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6B736" w14:textId="77777777" w:rsidR="008A6812" w:rsidRDefault="008A6812" w:rsidP="00203D79">
      <w:pPr>
        <w:spacing w:line="312" w:lineRule="auto"/>
        <w:ind w:left="-284" w:right="-285"/>
        <w:jc w:val="center"/>
        <w:rPr>
          <w:rFonts w:ascii="Avenir Next" w:hAnsi="Avenir Next" w:cstheme="majorHAnsi"/>
          <w:b/>
          <w:iCs/>
          <w:sz w:val="24"/>
          <w:szCs w:val="24"/>
        </w:rPr>
      </w:pPr>
      <w:r w:rsidRPr="008A6812">
        <w:rPr>
          <w:rFonts w:ascii="Avenir Next" w:hAnsi="Avenir Next" w:cstheme="majorHAnsi"/>
          <w:b/>
          <w:iCs/>
          <w:sz w:val="24"/>
          <w:szCs w:val="24"/>
        </w:rPr>
        <w:t>PROCEDURA WHISTLEBLOWING</w:t>
      </w:r>
    </w:p>
    <w:p w14:paraId="42DF8C3A" w14:textId="77777777" w:rsidR="008A6812" w:rsidRPr="008A6812" w:rsidRDefault="008A6812" w:rsidP="00203D79">
      <w:pPr>
        <w:spacing w:line="312" w:lineRule="auto"/>
        <w:ind w:left="-284" w:right="-285"/>
        <w:jc w:val="center"/>
        <w:rPr>
          <w:rFonts w:ascii="Avenir Next" w:hAnsi="Avenir Next" w:cstheme="majorHAnsi"/>
          <w:b/>
          <w:iCs/>
          <w:sz w:val="24"/>
          <w:szCs w:val="24"/>
        </w:rPr>
      </w:pPr>
    </w:p>
    <w:p w14:paraId="15135F6B" w14:textId="77777777" w:rsidR="008A6812" w:rsidRPr="008A6812" w:rsidRDefault="008A6812" w:rsidP="00060EA8">
      <w:pPr>
        <w:pStyle w:val="Paragrafoelenco"/>
        <w:numPr>
          <w:ilvl w:val="0"/>
          <w:numId w:val="1"/>
        </w:numPr>
        <w:shd w:val="clear" w:color="auto" w:fill="BFBFBF" w:themeFill="background1" w:themeFillShade="BF"/>
        <w:spacing w:line="312" w:lineRule="auto"/>
        <w:ind w:right="-285"/>
        <w:rPr>
          <w:rFonts w:ascii="Avenir Next" w:hAnsi="Avenir Next" w:cstheme="majorHAnsi"/>
          <w:b/>
        </w:rPr>
      </w:pPr>
      <w:r w:rsidRPr="008A6812">
        <w:rPr>
          <w:rFonts w:ascii="Avenir Next" w:hAnsi="Avenir Next" w:cstheme="majorHAnsi"/>
          <w:b/>
        </w:rPr>
        <w:t>PREMESSA E RIFERIMENTI</w:t>
      </w:r>
    </w:p>
    <w:p w14:paraId="23405740" w14:textId="77777777" w:rsidR="008A6812" w:rsidRDefault="008A6812" w:rsidP="00203D79">
      <w:pPr>
        <w:pStyle w:val="Corpodeltesto3"/>
        <w:spacing w:line="312" w:lineRule="auto"/>
        <w:ind w:right="-285"/>
        <w:rPr>
          <w:rFonts w:ascii="Avenir Next" w:hAnsi="Avenir Next" w:cstheme="majorHAnsi"/>
          <w:szCs w:val="22"/>
        </w:rPr>
      </w:pPr>
    </w:p>
    <w:p w14:paraId="766001BF" w14:textId="0CC9800F" w:rsidR="008A6812" w:rsidRPr="008A6812" w:rsidRDefault="008A6812" w:rsidP="00203D79">
      <w:pPr>
        <w:pStyle w:val="Corpodeltesto3"/>
        <w:spacing w:line="312" w:lineRule="auto"/>
        <w:ind w:right="-285"/>
        <w:rPr>
          <w:rFonts w:ascii="Avenir Next" w:hAnsi="Avenir Next" w:cstheme="majorHAnsi"/>
          <w:szCs w:val="22"/>
        </w:rPr>
      </w:pPr>
      <w:r w:rsidRPr="008A6812">
        <w:rPr>
          <w:rFonts w:ascii="Avenir Next" w:hAnsi="Avenir Next" w:cstheme="majorHAnsi"/>
          <w:szCs w:val="22"/>
        </w:rPr>
        <w:t>Con il termine “Whistleblowing” si intende lo strumento attraverso il quale un soggetto appartenente all’organizzazione di</w:t>
      </w:r>
      <w:r>
        <w:rPr>
          <w:rFonts w:ascii="Avenir Next" w:hAnsi="Avenir Next" w:cstheme="majorHAnsi"/>
          <w:szCs w:val="22"/>
        </w:rPr>
        <w:t xml:space="preserve"> </w:t>
      </w:r>
      <w:r w:rsidR="002945F9" w:rsidRPr="002945F9">
        <w:rPr>
          <w:rFonts w:ascii="Avenir Next" w:hAnsi="Avenir Next" w:cstheme="majorHAnsi"/>
          <w:szCs w:val="22"/>
        </w:rPr>
        <w:t>NOME AZIENDA</w:t>
      </w:r>
      <w:r w:rsidRPr="008A6812">
        <w:rPr>
          <w:rFonts w:ascii="Avenir Next" w:hAnsi="Avenir Next" w:cstheme="majorHAnsi"/>
          <w:szCs w:val="22"/>
        </w:rPr>
        <w:t>, venuto a conoscenza di atti o fatti illeciti nel corso della propria attività lavorativa, decide di denunciare detti avvenimenti di cui è stato testimone, per il tramite di appositi canali di segnalazione creati ad hoc dalla Società.</w:t>
      </w:r>
    </w:p>
    <w:p w14:paraId="5C2FF1DF" w14:textId="77777777" w:rsidR="008A6812" w:rsidRPr="008A6812" w:rsidRDefault="008A6812" w:rsidP="00203D79">
      <w:pPr>
        <w:pStyle w:val="Corpodeltesto3"/>
        <w:spacing w:line="312" w:lineRule="auto"/>
        <w:ind w:right="-285"/>
        <w:rPr>
          <w:rFonts w:ascii="Avenir Next" w:hAnsi="Avenir Next" w:cstheme="majorHAnsi"/>
          <w:szCs w:val="22"/>
        </w:rPr>
      </w:pPr>
      <w:r w:rsidRPr="008A6812">
        <w:rPr>
          <w:rFonts w:ascii="Avenir Next" w:hAnsi="Avenir Next" w:cstheme="majorHAnsi"/>
          <w:szCs w:val="22"/>
        </w:rPr>
        <w:t xml:space="preserve">La presente procedura recepisce, inoltre, il Decreto Legislativo 10 marzo 2023, n. 24 entrato in vigore il  30 marzo 2023 (il </w:t>
      </w:r>
      <w:r w:rsidRPr="008A6812">
        <w:rPr>
          <w:rFonts w:ascii="Avenir Next" w:hAnsi="Avenir Next" w:cstheme="majorHAnsi"/>
          <w:b/>
          <w:bCs/>
          <w:i/>
          <w:iCs/>
          <w:szCs w:val="22"/>
        </w:rPr>
        <w:t>Decreto</w:t>
      </w:r>
      <w:r w:rsidRPr="008A6812">
        <w:rPr>
          <w:rFonts w:ascii="Avenir Next" w:hAnsi="Avenir Next" w:cstheme="majorHAnsi"/>
          <w:szCs w:val="22"/>
        </w:rPr>
        <w:t xml:space="preserve">) in attuazione della Direttiva UE 2019/1937 comunemente nota come direttiva Whistleblowing (la </w:t>
      </w:r>
      <w:r w:rsidRPr="008A6812">
        <w:rPr>
          <w:rFonts w:ascii="Avenir Next" w:hAnsi="Avenir Next" w:cstheme="majorHAnsi"/>
          <w:b/>
          <w:bCs/>
          <w:i/>
          <w:iCs/>
          <w:szCs w:val="22"/>
        </w:rPr>
        <w:t>Direttiva</w:t>
      </w:r>
      <w:r w:rsidRPr="008A6812">
        <w:rPr>
          <w:rFonts w:ascii="Avenir Next" w:hAnsi="Avenir Next" w:cstheme="majorHAnsi"/>
          <w:szCs w:val="22"/>
        </w:rPr>
        <w:t>) ha introdotto l’attuale disciplina relativa alla protezione delle persone che segnalano violazione di disposizioni normative nazionali o dell’Unione Europea che ledono l’interesse pubblico o l’integrità dell’amministrazione pubblica o dell’ente privato, di cui siano venute a conoscenza in un contesto lavorativo.</w:t>
      </w:r>
    </w:p>
    <w:p w14:paraId="365EF106" w14:textId="77777777" w:rsidR="008A6812" w:rsidRDefault="008A6812" w:rsidP="00203D79">
      <w:pPr>
        <w:pStyle w:val="Corpodeltesto3"/>
        <w:spacing w:line="312" w:lineRule="auto"/>
        <w:ind w:right="-285"/>
        <w:rPr>
          <w:rFonts w:ascii="Avenir Next" w:hAnsi="Avenir Next" w:cstheme="majorHAnsi"/>
          <w:szCs w:val="22"/>
        </w:rPr>
      </w:pPr>
      <w:r w:rsidRPr="008A6812">
        <w:rPr>
          <w:rFonts w:ascii="Avenir Next" w:hAnsi="Avenir Next" w:cstheme="majorHAnsi"/>
          <w:szCs w:val="22"/>
        </w:rPr>
        <w:t xml:space="preserve">Il Decreto, inoltre, ha modificato il </w:t>
      </w:r>
      <w:proofErr w:type="spellStart"/>
      <w:r w:rsidRPr="008A6812">
        <w:rPr>
          <w:rFonts w:ascii="Avenir Next" w:hAnsi="Avenir Next" w:cstheme="majorHAnsi"/>
          <w:szCs w:val="22"/>
        </w:rPr>
        <w:t>D.Lgs</w:t>
      </w:r>
      <w:proofErr w:type="spellEnd"/>
      <w:r w:rsidRPr="008A6812">
        <w:rPr>
          <w:rFonts w:ascii="Avenir Next" w:hAnsi="Avenir Next" w:cstheme="majorHAnsi"/>
          <w:szCs w:val="22"/>
        </w:rPr>
        <w:t xml:space="preserve"> 8 giugno 2001, n. 231 relativo alla c.d. “Responsabilità amministrativa delle persone giuridiche” in relazione al canale di segnalazione predisposto dall’Ente per l’emersione delle violazioni al Modello di Gestione e Organizzazione (il </w:t>
      </w:r>
      <w:r w:rsidRPr="008A6812">
        <w:rPr>
          <w:rFonts w:ascii="Avenir Next" w:hAnsi="Avenir Next" w:cstheme="majorHAnsi"/>
          <w:b/>
          <w:bCs/>
          <w:i/>
          <w:iCs/>
          <w:szCs w:val="22"/>
        </w:rPr>
        <w:t>MOG</w:t>
      </w:r>
      <w:r w:rsidRPr="008A6812">
        <w:rPr>
          <w:rFonts w:ascii="Avenir Next" w:hAnsi="Avenir Next" w:cstheme="majorHAnsi"/>
          <w:szCs w:val="22"/>
        </w:rPr>
        <w:t>)</w:t>
      </w:r>
      <w:r>
        <w:rPr>
          <w:rFonts w:ascii="Avenir Next" w:hAnsi="Avenir Next" w:cstheme="majorHAnsi"/>
          <w:szCs w:val="22"/>
        </w:rPr>
        <w:t>.</w:t>
      </w:r>
    </w:p>
    <w:p w14:paraId="73513411" w14:textId="735FB55D" w:rsidR="008A6812" w:rsidRPr="008A6812" w:rsidRDefault="008A6812" w:rsidP="00203D79">
      <w:pPr>
        <w:pStyle w:val="Corpodeltesto3"/>
        <w:spacing w:line="312" w:lineRule="auto"/>
        <w:ind w:right="-285"/>
        <w:rPr>
          <w:rFonts w:ascii="Avenir Next" w:hAnsi="Avenir Next" w:cstheme="majorHAnsi"/>
          <w:szCs w:val="22"/>
        </w:rPr>
      </w:pPr>
      <w:r w:rsidRPr="008A6812">
        <w:rPr>
          <w:rFonts w:ascii="Avenir Next" w:hAnsi="Avenir Next" w:cstheme="majorHAnsi"/>
          <w:szCs w:val="22"/>
        </w:rPr>
        <w:t xml:space="preserve"> Per effetto della suindicata normativa, la Segnalazione potrà provenire da chiunque, purché avente </w:t>
      </w:r>
      <w:r>
        <w:rPr>
          <w:rFonts w:ascii="Avenir Next" w:hAnsi="Avenir Next" w:cstheme="majorHAnsi"/>
          <w:szCs w:val="22"/>
        </w:rPr>
        <w:t>per</w:t>
      </w:r>
      <w:r w:rsidRPr="008A6812">
        <w:rPr>
          <w:rFonts w:ascii="Avenir Next" w:hAnsi="Avenir Next" w:cstheme="majorHAnsi"/>
          <w:szCs w:val="22"/>
        </w:rPr>
        <w:t xml:space="preserve"> oggetto comportamenti (di qualsivoglia natura, anche meramente omissivi) riferibili al Personale di </w:t>
      </w:r>
      <w:r w:rsidR="002945F9" w:rsidRPr="002945F9">
        <w:rPr>
          <w:rFonts w:ascii="Avenir Next" w:hAnsi="Avenir Next" w:cstheme="majorHAnsi"/>
          <w:szCs w:val="22"/>
        </w:rPr>
        <w:t>NOME AZIENDA</w:t>
      </w:r>
      <w:r w:rsidRPr="008A6812">
        <w:rPr>
          <w:rFonts w:ascii="Avenir Next" w:hAnsi="Avenir Next" w:cstheme="majorHAnsi"/>
          <w:szCs w:val="22"/>
        </w:rPr>
        <w:t xml:space="preserve"> e/o a Terzi non conformi e/o in violazione a leggi e regolamenti, al Codice Etico ed al Modello Organizzativo 23</w:t>
      </w:r>
      <w:r>
        <w:rPr>
          <w:rFonts w:ascii="Avenir Next" w:hAnsi="Avenir Next" w:cstheme="majorHAnsi"/>
          <w:szCs w:val="22"/>
        </w:rPr>
        <w:t>1</w:t>
      </w:r>
      <w:r w:rsidRPr="008A6812">
        <w:rPr>
          <w:rFonts w:ascii="Avenir Next" w:hAnsi="Avenir Next" w:cstheme="majorHAnsi"/>
          <w:szCs w:val="22"/>
        </w:rPr>
        <w:t xml:space="preserve"> nonché al sistema di regole e procedure vigenti nella Società.</w:t>
      </w:r>
    </w:p>
    <w:p w14:paraId="0D47558F" w14:textId="77777777" w:rsidR="008A6812" w:rsidRPr="008A6812" w:rsidRDefault="008A6812" w:rsidP="00203D79">
      <w:pPr>
        <w:pStyle w:val="Corpodeltesto3"/>
        <w:spacing w:line="312" w:lineRule="auto"/>
        <w:ind w:right="-285"/>
        <w:rPr>
          <w:rFonts w:ascii="Avenir Next" w:hAnsi="Avenir Next" w:cstheme="majorHAnsi"/>
          <w:szCs w:val="22"/>
        </w:rPr>
      </w:pPr>
      <w:r w:rsidRPr="008A6812">
        <w:rPr>
          <w:rFonts w:ascii="Avenir Next" w:hAnsi="Avenir Next" w:cstheme="majorHAnsi"/>
          <w:szCs w:val="22"/>
        </w:rPr>
        <w:t>La predetta normativa prevede, in particolare: i) la creazione di uno o più canali interni (eventualmente anche di tipo informatico) per la presentazione di segnalazioni circostanziate, strutturati in modo da garantire la riservatezza del Segnalante; ii) il divieto di atti ritorsivi o discriminatori, diretti e indiretti, nei confronti del Segnalante per motivi collegati direttamente o indirettamente alla segnalazione; iii) sanzioni disciplinari per chi violi le misure di tutela del Segnalante e per chi effettui con dolo o colpa grave segnalazioni che si rivelino infondate.</w:t>
      </w:r>
    </w:p>
    <w:p w14:paraId="04A9F94A" w14:textId="77777777" w:rsidR="008A6812" w:rsidRPr="008A6812" w:rsidRDefault="008A6812" w:rsidP="00203D79">
      <w:pPr>
        <w:pStyle w:val="Corpodeltesto3"/>
        <w:spacing w:line="312" w:lineRule="auto"/>
        <w:ind w:right="-285"/>
        <w:rPr>
          <w:rFonts w:ascii="Avenir Next" w:hAnsi="Avenir Next" w:cstheme="majorHAnsi"/>
          <w:szCs w:val="22"/>
        </w:rPr>
      </w:pPr>
      <w:r w:rsidRPr="008A6812">
        <w:rPr>
          <w:rFonts w:ascii="Avenir Next" w:hAnsi="Avenir Next" w:cstheme="majorHAnsi"/>
          <w:szCs w:val="22"/>
        </w:rPr>
        <w:t>La presente Procedura è stata redatta dalla Società in coerenza con le “</w:t>
      </w:r>
      <w:r w:rsidRPr="008A6812">
        <w:rPr>
          <w:rFonts w:ascii="Avenir Next" w:hAnsi="Avenir Next" w:cstheme="majorHAnsi"/>
          <w:i/>
          <w:iCs/>
          <w:szCs w:val="22"/>
        </w:rPr>
        <w:t>Linee guida in materia delle persone che segnalano violazioni del diritto dell’Unione e protezione delle persone che segnalano violazioni delle disposizioni normative nazionali</w:t>
      </w:r>
      <w:r w:rsidRPr="008A6812">
        <w:rPr>
          <w:rFonts w:ascii="Avenir Next" w:hAnsi="Avenir Next" w:cstheme="majorHAnsi"/>
          <w:szCs w:val="22"/>
        </w:rPr>
        <w:t>” adottate da ANAC con la Delibera n. 311 del 12 luglio 2023, nonché la “Guida Operativa Whistleblowing” pubblicata da Confindustria in data 27 ottobre 2023.</w:t>
      </w:r>
    </w:p>
    <w:p w14:paraId="07CD310D" w14:textId="77777777" w:rsidR="008A6812" w:rsidRDefault="008A6812" w:rsidP="00203D79">
      <w:pPr>
        <w:pStyle w:val="Corpodeltesto3"/>
        <w:spacing w:line="312" w:lineRule="auto"/>
        <w:ind w:right="-285"/>
        <w:rPr>
          <w:rFonts w:ascii="Avenir Next" w:hAnsi="Avenir Next" w:cstheme="majorHAnsi"/>
          <w:szCs w:val="22"/>
        </w:rPr>
      </w:pPr>
      <w:r w:rsidRPr="008A6812">
        <w:rPr>
          <w:rFonts w:ascii="Avenir Next" w:hAnsi="Avenir Next" w:cstheme="majorHAnsi"/>
          <w:szCs w:val="22"/>
        </w:rPr>
        <w:t xml:space="preserve">La presente procedura è predisposta anche in applicazioni del </w:t>
      </w:r>
      <w:proofErr w:type="spellStart"/>
      <w:r w:rsidRPr="008A6812">
        <w:rPr>
          <w:rFonts w:ascii="Avenir Next" w:hAnsi="Avenir Next" w:cstheme="majorHAnsi"/>
          <w:szCs w:val="22"/>
        </w:rPr>
        <w:t>D.Lgs</w:t>
      </w:r>
      <w:proofErr w:type="spellEnd"/>
      <w:r w:rsidRPr="008A6812">
        <w:rPr>
          <w:rFonts w:ascii="Avenir Next" w:hAnsi="Avenir Next" w:cstheme="majorHAnsi"/>
          <w:szCs w:val="22"/>
        </w:rPr>
        <w:t xml:space="preserve"> 231/01 come da ultimo modificato e sostituisce il precedente canale di segnalazion</w:t>
      </w:r>
      <w:r>
        <w:rPr>
          <w:rFonts w:ascii="Avenir Next" w:hAnsi="Avenir Next" w:cstheme="majorHAnsi"/>
          <w:szCs w:val="22"/>
        </w:rPr>
        <w:t>e.</w:t>
      </w:r>
    </w:p>
    <w:p w14:paraId="65DF76CB" w14:textId="77777777" w:rsidR="008A6812" w:rsidRPr="008A6812" w:rsidRDefault="008A6812" w:rsidP="00203D79">
      <w:pPr>
        <w:pStyle w:val="Corpodeltesto3"/>
        <w:spacing w:line="312" w:lineRule="auto"/>
        <w:ind w:right="-285"/>
        <w:rPr>
          <w:rFonts w:ascii="Avenir Next" w:hAnsi="Avenir Next" w:cstheme="majorHAnsi"/>
          <w:szCs w:val="22"/>
        </w:rPr>
      </w:pPr>
    </w:p>
    <w:p w14:paraId="48DD36FE" w14:textId="77777777" w:rsidR="008A6812" w:rsidRPr="008A6812" w:rsidRDefault="008A6812" w:rsidP="00060EA8">
      <w:pPr>
        <w:pStyle w:val="Paragrafoelenco"/>
        <w:numPr>
          <w:ilvl w:val="0"/>
          <w:numId w:val="1"/>
        </w:numPr>
        <w:shd w:val="clear" w:color="auto" w:fill="BFBFBF" w:themeFill="background1" w:themeFillShade="BF"/>
        <w:spacing w:line="312" w:lineRule="auto"/>
        <w:ind w:right="-285"/>
        <w:rPr>
          <w:rFonts w:ascii="Avenir Next" w:hAnsi="Avenir Next" w:cstheme="majorHAnsi"/>
          <w:b/>
        </w:rPr>
      </w:pPr>
      <w:r w:rsidRPr="008A6812">
        <w:rPr>
          <w:rFonts w:ascii="Avenir Next" w:hAnsi="Avenir Next" w:cstheme="majorHAnsi"/>
          <w:b/>
        </w:rPr>
        <w:t>SCOPO</w:t>
      </w:r>
    </w:p>
    <w:p w14:paraId="699381AB" w14:textId="77777777" w:rsidR="008A6812" w:rsidRPr="008A6812" w:rsidRDefault="008A6812" w:rsidP="00203D79">
      <w:pPr>
        <w:pStyle w:val="Corpodeltesto3"/>
        <w:spacing w:line="312" w:lineRule="auto"/>
        <w:ind w:right="-285"/>
        <w:rPr>
          <w:rFonts w:ascii="Avenir Next" w:hAnsi="Avenir Next" w:cstheme="majorHAnsi"/>
          <w:szCs w:val="22"/>
        </w:rPr>
      </w:pPr>
      <w:r w:rsidRPr="008A6812">
        <w:rPr>
          <w:rFonts w:ascii="Avenir Next" w:hAnsi="Avenir Next" w:cstheme="majorHAnsi"/>
          <w:szCs w:val="22"/>
        </w:rPr>
        <w:t xml:space="preserve">La presente Procedura ha come scopo la definizione dei principi di comportamento della Società e delle modalità di gestione delle Segnalazioni di cui alla </w:t>
      </w:r>
      <w:r>
        <w:rPr>
          <w:rFonts w:ascii="Avenir Next" w:hAnsi="Avenir Next" w:cstheme="majorHAnsi"/>
          <w:szCs w:val="22"/>
        </w:rPr>
        <w:t>predetta</w:t>
      </w:r>
      <w:r w:rsidRPr="008A6812">
        <w:rPr>
          <w:rFonts w:ascii="Avenir Next" w:hAnsi="Avenir Next" w:cstheme="majorHAnsi"/>
          <w:szCs w:val="22"/>
        </w:rPr>
        <w:t xml:space="preserve"> disciplina normativa.</w:t>
      </w:r>
    </w:p>
    <w:p w14:paraId="5AE25D54" w14:textId="77777777" w:rsidR="008A6812" w:rsidRPr="008A6812" w:rsidRDefault="008A6812" w:rsidP="00203D79">
      <w:pPr>
        <w:pStyle w:val="Corpodeltesto3"/>
        <w:spacing w:line="312" w:lineRule="auto"/>
        <w:ind w:right="-285"/>
        <w:rPr>
          <w:rFonts w:ascii="Avenir Next" w:hAnsi="Avenir Next" w:cstheme="majorHAnsi"/>
          <w:szCs w:val="22"/>
        </w:rPr>
      </w:pPr>
      <w:r w:rsidRPr="008A6812">
        <w:rPr>
          <w:rFonts w:ascii="Avenir Next" w:hAnsi="Avenir Next" w:cstheme="majorHAnsi"/>
          <w:szCs w:val="22"/>
        </w:rPr>
        <w:lastRenderedPageBreak/>
        <w:t xml:space="preserve">In particolare, la presente Procedura disciplina </w:t>
      </w:r>
      <w:r>
        <w:rPr>
          <w:rFonts w:ascii="Avenir Next" w:hAnsi="Avenir Next" w:cstheme="majorHAnsi"/>
          <w:szCs w:val="22"/>
        </w:rPr>
        <w:t>il</w:t>
      </w:r>
      <w:r w:rsidRPr="008A6812">
        <w:rPr>
          <w:rFonts w:ascii="Avenir Next" w:hAnsi="Avenir Next" w:cstheme="majorHAnsi"/>
          <w:szCs w:val="22"/>
        </w:rPr>
        <w:t xml:space="preserve"> processo di ricezione, analisi e gestione delle Segnalazioni, da chiunque inviate o trasmesse, anche in forma anonima, nel rispetto della sicurezza e delle tutele legate alla riservatezza del Segnalante.</w:t>
      </w:r>
    </w:p>
    <w:p w14:paraId="3923420C" w14:textId="77777777" w:rsidR="008A6812" w:rsidRPr="008A6812" w:rsidRDefault="008A6812" w:rsidP="00203D79">
      <w:pPr>
        <w:pStyle w:val="Corpodeltesto3"/>
        <w:spacing w:line="312" w:lineRule="auto"/>
        <w:ind w:right="-285"/>
        <w:rPr>
          <w:rFonts w:ascii="Avenir Next" w:hAnsi="Avenir Next" w:cstheme="majorHAnsi"/>
          <w:szCs w:val="22"/>
        </w:rPr>
      </w:pPr>
      <w:r w:rsidRPr="008A6812">
        <w:rPr>
          <w:rFonts w:ascii="Avenir Next" w:hAnsi="Avenir Next" w:cstheme="majorHAnsi"/>
          <w:szCs w:val="22"/>
        </w:rPr>
        <w:t>La gestione comprende anche l’archiviazione e la successiva cancellazione sia delle segnalazioni che di tutta la documentazione ad esse connessa.</w:t>
      </w:r>
    </w:p>
    <w:p w14:paraId="18A99ABB" w14:textId="1FD5A5DE" w:rsidR="008A6812" w:rsidRPr="008A6812" w:rsidRDefault="008A6812" w:rsidP="00203D79">
      <w:pPr>
        <w:pStyle w:val="Corpodeltesto3"/>
        <w:spacing w:line="312" w:lineRule="auto"/>
        <w:ind w:right="-285"/>
        <w:rPr>
          <w:rFonts w:ascii="Avenir Next" w:hAnsi="Avenir Next" w:cstheme="majorHAnsi"/>
          <w:szCs w:val="22"/>
        </w:rPr>
      </w:pPr>
      <w:r w:rsidRPr="008A6812">
        <w:rPr>
          <w:rFonts w:ascii="Avenir Next" w:hAnsi="Avenir Next" w:cstheme="majorHAnsi"/>
          <w:szCs w:val="22"/>
        </w:rPr>
        <w:t>La presente Procedura inoltre mira a diffondere all’interno di</w:t>
      </w:r>
      <w:r>
        <w:rPr>
          <w:rFonts w:ascii="Avenir Next" w:hAnsi="Avenir Next" w:cstheme="majorHAnsi"/>
          <w:szCs w:val="22"/>
        </w:rPr>
        <w:t xml:space="preserve"> </w:t>
      </w:r>
      <w:bookmarkStart w:id="0" w:name="_Hlk185510005"/>
      <w:r w:rsidR="00120401">
        <w:rPr>
          <w:rFonts w:ascii="Avenir Next" w:hAnsi="Avenir Next" w:cstheme="majorHAnsi"/>
          <w:szCs w:val="22"/>
        </w:rPr>
        <w:t>TRANI SCAVI S.r.l.</w:t>
      </w:r>
      <w:r w:rsidRPr="008A6812">
        <w:rPr>
          <w:rFonts w:ascii="Avenir Next" w:hAnsi="Avenir Next" w:cstheme="majorHAnsi"/>
          <w:szCs w:val="22"/>
        </w:rPr>
        <w:t xml:space="preserve"> </w:t>
      </w:r>
      <w:bookmarkEnd w:id="0"/>
      <w:r w:rsidRPr="008A6812">
        <w:rPr>
          <w:rFonts w:ascii="Avenir Next" w:hAnsi="Avenir Next" w:cstheme="majorHAnsi"/>
          <w:szCs w:val="22"/>
        </w:rPr>
        <w:t>la cultura della legalità e della trasparenza.</w:t>
      </w:r>
    </w:p>
    <w:p w14:paraId="3DA1BFA4" w14:textId="77777777" w:rsidR="008A6812" w:rsidRPr="008A6812" w:rsidRDefault="008A6812" w:rsidP="00203D79">
      <w:pPr>
        <w:pStyle w:val="Corpodeltesto3"/>
        <w:spacing w:line="312" w:lineRule="auto"/>
        <w:ind w:right="-285"/>
        <w:rPr>
          <w:rFonts w:ascii="Avenir Next" w:hAnsi="Avenir Next" w:cstheme="majorHAnsi"/>
          <w:szCs w:val="22"/>
        </w:rPr>
      </w:pPr>
    </w:p>
    <w:p w14:paraId="0141C9E7" w14:textId="77777777" w:rsidR="008A6812" w:rsidRPr="008A6812" w:rsidRDefault="008A6812" w:rsidP="00060EA8">
      <w:pPr>
        <w:pStyle w:val="Paragrafoelenco"/>
        <w:numPr>
          <w:ilvl w:val="0"/>
          <w:numId w:val="1"/>
        </w:numPr>
        <w:shd w:val="clear" w:color="auto" w:fill="BFBFBF" w:themeFill="background1" w:themeFillShade="BF"/>
        <w:spacing w:line="312" w:lineRule="auto"/>
        <w:ind w:right="-285"/>
        <w:rPr>
          <w:rFonts w:ascii="Avenir Next" w:hAnsi="Avenir Next" w:cstheme="majorHAnsi"/>
          <w:b/>
        </w:rPr>
      </w:pPr>
      <w:bookmarkStart w:id="1" w:name="_Toc83225258"/>
      <w:r w:rsidRPr="008A6812">
        <w:rPr>
          <w:rFonts w:ascii="Avenir Next" w:hAnsi="Avenir Next" w:cstheme="majorHAnsi"/>
          <w:b/>
        </w:rPr>
        <w:t>CAMPO DI APPLICAZIONE</w:t>
      </w:r>
      <w:bookmarkEnd w:id="1"/>
    </w:p>
    <w:p w14:paraId="53EB55CB" w14:textId="37A8AEB6" w:rsidR="008A6812" w:rsidRPr="008A6812" w:rsidRDefault="008A6812" w:rsidP="00203D79">
      <w:pPr>
        <w:pStyle w:val="Corpodeltesto3"/>
        <w:spacing w:line="312" w:lineRule="auto"/>
        <w:ind w:right="-285"/>
        <w:rPr>
          <w:rFonts w:ascii="Avenir Next" w:hAnsi="Avenir Next" w:cstheme="majorHAnsi"/>
          <w:szCs w:val="22"/>
        </w:rPr>
      </w:pPr>
      <w:r w:rsidRPr="008A6812">
        <w:rPr>
          <w:rFonts w:ascii="Avenir Next" w:hAnsi="Avenir Next" w:cstheme="majorHAnsi"/>
          <w:szCs w:val="22"/>
        </w:rPr>
        <w:t>La Procedura si applica a</w:t>
      </w:r>
      <w:r>
        <w:rPr>
          <w:rFonts w:ascii="Avenir Next" w:hAnsi="Avenir Next" w:cstheme="majorHAnsi"/>
          <w:szCs w:val="22"/>
        </w:rPr>
        <w:t xml:space="preserve"> </w:t>
      </w:r>
      <w:r w:rsidR="00120401">
        <w:rPr>
          <w:rFonts w:ascii="Avenir Next" w:hAnsi="Avenir Next" w:cstheme="majorHAnsi"/>
          <w:szCs w:val="22"/>
        </w:rPr>
        <w:t>TRANI SCAVI S.r.l.</w:t>
      </w:r>
      <w:r w:rsidR="00120401" w:rsidRPr="008A6812">
        <w:rPr>
          <w:rFonts w:ascii="Avenir Next" w:hAnsi="Avenir Next" w:cstheme="majorHAnsi"/>
          <w:szCs w:val="22"/>
        </w:rPr>
        <w:t xml:space="preserve"> </w:t>
      </w:r>
      <w:r w:rsidR="00B64E15">
        <w:rPr>
          <w:rFonts w:ascii="Avenir Next" w:hAnsi="Avenir Next" w:cstheme="majorHAnsi"/>
          <w:szCs w:val="22"/>
        </w:rPr>
        <w:t>ed alle società controllate</w:t>
      </w:r>
      <w:r w:rsidR="008E7478">
        <w:rPr>
          <w:rFonts w:ascii="Avenir Next" w:hAnsi="Avenir Next" w:cstheme="majorHAnsi"/>
          <w:szCs w:val="22"/>
        </w:rPr>
        <w:t>. La società</w:t>
      </w:r>
      <w:r>
        <w:rPr>
          <w:rFonts w:ascii="Avenir Next" w:hAnsi="Avenir Next" w:cstheme="majorHAnsi"/>
          <w:szCs w:val="22"/>
        </w:rPr>
        <w:t xml:space="preserve"> </w:t>
      </w:r>
      <w:r w:rsidR="008E7478">
        <w:rPr>
          <w:rFonts w:ascii="Avenir Next" w:hAnsi="Avenir Next" w:cstheme="majorHAnsi"/>
          <w:szCs w:val="22"/>
        </w:rPr>
        <w:t xml:space="preserve">Mainetti </w:t>
      </w:r>
      <w:r w:rsidRPr="008A6812">
        <w:rPr>
          <w:rFonts w:ascii="Avenir Next" w:hAnsi="Avenir Next" w:cstheme="majorHAnsi"/>
          <w:szCs w:val="22"/>
        </w:rPr>
        <w:t>ne garantisce la corretta e costante applicazione, nonché la massima diffusione al proprio interno, nel rispetto degli obblighi di riservatezza e delle prerogative di autonomia e indipendenza.</w:t>
      </w:r>
    </w:p>
    <w:p w14:paraId="06473367" w14:textId="0C0E5086" w:rsidR="008A6812" w:rsidRPr="00FF2165" w:rsidRDefault="008A6812" w:rsidP="00203D79">
      <w:pPr>
        <w:pStyle w:val="Corpodeltesto3"/>
        <w:spacing w:line="312" w:lineRule="auto"/>
        <w:ind w:right="-285"/>
        <w:rPr>
          <w:rFonts w:ascii="Avenir Next" w:hAnsi="Avenir Next" w:cstheme="majorHAnsi"/>
          <w:szCs w:val="22"/>
        </w:rPr>
      </w:pPr>
      <w:r w:rsidRPr="00FF2165">
        <w:rPr>
          <w:rFonts w:ascii="Avenir Next" w:hAnsi="Avenir Next" w:cstheme="majorHAnsi"/>
          <w:szCs w:val="22"/>
        </w:rPr>
        <w:t xml:space="preserve">La Procedura si applica anche alle </w:t>
      </w:r>
      <w:r w:rsidR="008E7478">
        <w:rPr>
          <w:rFonts w:ascii="Avenir Next" w:hAnsi="Avenir Next" w:cstheme="majorHAnsi"/>
          <w:szCs w:val="22"/>
        </w:rPr>
        <w:t xml:space="preserve">eventuali </w:t>
      </w:r>
      <w:r w:rsidRPr="00FF2165">
        <w:rPr>
          <w:rFonts w:ascii="Avenir Next" w:hAnsi="Avenir Next" w:cstheme="majorHAnsi"/>
          <w:szCs w:val="22"/>
        </w:rPr>
        <w:t xml:space="preserve">segnalazioni anonime, ove queste </w:t>
      </w:r>
      <w:r w:rsidR="008E7478">
        <w:rPr>
          <w:rFonts w:ascii="Avenir Next" w:hAnsi="Avenir Next" w:cstheme="majorHAnsi"/>
          <w:szCs w:val="22"/>
        </w:rPr>
        <w:t>fossero</w:t>
      </w:r>
      <w:r w:rsidRPr="00FF2165">
        <w:rPr>
          <w:rFonts w:ascii="Avenir Next" w:hAnsi="Avenir Next" w:cstheme="majorHAnsi"/>
          <w:szCs w:val="22"/>
        </w:rPr>
        <w:t xml:space="preserve"> adeguatamente circostanziate, ove cioè </w:t>
      </w:r>
      <w:r w:rsidR="008E7478">
        <w:rPr>
          <w:rFonts w:ascii="Avenir Next" w:hAnsi="Avenir Next" w:cstheme="majorHAnsi"/>
          <w:szCs w:val="22"/>
        </w:rPr>
        <w:t>fossero</w:t>
      </w:r>
      <w:r w:rsidRPr="00FF2165">
        <w:rPr>
          <w:rFonts w:ascii="Avenir Next" w:hAnsi="Avenir Next" w:cstheme="majorHAnsi"/>
          <w:szCs w:val="22"/>
        </w:rPr>
        <w:t xml:space="preserve"> in grado di far emergere fatti e situazioni relazionandoli a contesti determinati.</w:t>
      </w:r>
    </w:p>
    <w:p w14:paraId="748BAF83" w14:textId="77777777" w:rsidR="008A6812" w:rsidRPr="008A6812" w:rsidRDefault="008A6812" w:rsidP="00203D79">
      <w:pPr>
        <w:pStyle w:val="Corpodeltesto3"/>
        <w:spacing w:line="312" w:lineRule="auto"/>
        <w:ind w:right="-285"/>
        <w:rPr>
          <w:rFonts w:ascii="Avenir Next" w:hAnsi="Avenir Next" w:cstheme="majorHAnsi"/>
          <w:szCs w:val="22"/>
        </w:rPr>
      </w:pPr>
    </w:p>
    <w:p w14:paraId="2DD91E2A" w14:textId="77777777" w:rsidR="008A6812" w:rsidRPr="008A6812" w:rsidRDefault="008A6812" w:rsidP="00060EA8">
      <w:pPr>
        <w:pStyle w:val="Paragrafoelenco"/>
        <w:numPr>
          <w:ilvl w:val="0"/>
          <w:numId w:val="1"/>
        </w:numPr>
        <w:shd w:val="clear" w:color="auto" w:fill="BFBFBF" w:themeFill="background1" w:themeFillShade="BF"/>
        <w:spacing w:line="312" w:lineRule="auto"/>
        <w:ind w:right="-285"/>
        <w:rPr>
          <w:rFonts w:ascii="Avenir Next" w:hAnsi="Avenir Next" w:cstheme="majorHAnsi"/>
          <w:b/>
        </w:rPr>
      </w:pPr>
      <w:bookmarkStart w:id="2" w:name="_Toc83225259"/>
      <w:r w:rsidRPr="008A6812">
        <w:rPr>
          <w:rFonts w:ascii="Avenir Next" w:hAnsi="Avenir Next" w:cstheme="majorHAnsi"/>
          <w:b/>
        </w:rPr>
        <w:t>DEFINIZIONI</w:t>
      </w:r>
      <w:bookmarkEnd w:id="2"/>
    </w:p>
    <w:p w14:paraId="74BFD426" w14:textId="77777777" w:rsidR="008A6812" w:rsidRPr="008A6812" w:rsidRDefault="008A6812" w:rsidP="00203D79">
      <w:pPr>
        <w:pStyle w:val="Corpodeltesto3"/>
        <w:spacing w:line="312" w:lineRule="auto"/>
        <w:ind w:right="-285"/>
        <w:rPr>
          <w:rFonts w:ascii="Avenir Next" w:hAnsi="Avenir Next" w:cstheme="majorHAnsi"/>
          <w:szCs w:val="22"/>
        </w:rPr>
      </w:pPr>
      <w:r w:rsidRPr="008A6812">
        <w:rPr>
          <w:rFonts w:ascii="Avenir Next" w:hAnsi="Avenir Next" w:cstheme="majorHAnsi"/>
          <w:b/>
          <w:bCs/>
          <w:szCs w:val="22"/>
        </w:rPr>
        <w:t xml:space="preserve">Contesto lavorativo: </w:t>
      </w:r>
      <w:r w:rsidRPr="008A6812">
        <w:rPr>
          <w:rFonts w:ascii="Avenir Next" w:hAnsi="Avenir Next" w:cstheme="majorHAnsi"/>
          <w:szCs w:val="22"/>
        </w:rPr>
        <w:t>le attività lavorative presenti o passate svolte attraverso le quali, indipendentemente dalla natura di tali attività, una persona acquisisce informazioni sulle violazioni oggetto di segnalazione, comprendendo:</w:t>
      </w:r>
    </w:p>
    <w:p w14:paraId="7E3AA837" w14:textId="7CD4F7B2" w:rsidR="008A6812" w:rsidRPr="008A6812" w:rsidRDefault="008A6812" w:rsidP="00060EA8">
      <w:pPr>
        <w:pStyle w:val="Corpodeltesto3"/>
        <w:numPr>
          <w:ilvl w:val="0"/>
          <w:numId w:val="11"/>
        </w:numPr>
        <w:spacing w:line="312" w:lineRule="auto"/>
        <w:ind w:right="-285"/>
        <w:rPr>
          <w:rFonts w:ascii="Avenir Next" w:hAnsi="Avenir Next" w:cstheme="majorHAnsi"/>
          <w:szCs w:val="22"/>
        </w:rPr>
      </w:pPr>
      <w:r w:rsidRPr="008A6812">
        <w:rPr>
          <w:rFonts w:ascii="Avenir Next" w:hAnsi="Avenir Next" w:cstheme="majorHAnsi"/>
          <w:szCs w:val="22"/>
        </w:rPr>
        <w:t>quando il rapporto giuridico tra Segnalante e</w:t>
      </w:r>
      <w:r w:rsidR="00D03E57" w:rsidRPr="00D03E57">
        <w:rPr>
          <w:rFonts w:ascii="Avenir Next" w:hAnsi="Avenir Next" w:cstheme="majorHAnsi"/>
          <w:szCs w:val="22"/>
        </w:rPr>
        <w:t xml:space="preserve"> </w:t>
      </w:r>
      <w:r w:rsidR="00120401">
        <w:rPr>
          <w:rFonts w:ascii="Avenir Next" w:hAnsi="Avenir Next" w:cstheme="majorHAnsi"/>
          <w:szCs w:val="22"/>
        </w:rPr>
        <w:t>TRANI SCAVI S.r.l.</w:t>
      </w:r>
      <w:r w:rsidR="00120401" w:rsidRPr="008A6812">
        <w:rPr>
          <w:rFonts w:ascii="Avenir Next" w:hAnsi="Avenir Next" w:cstheme="majorHAnsi"/>
          <w:szCs w:val="22"/>
        </w:rPr>
        <w:t xml:space="preserve"> </w:t>
      </w:r>
      <w:r w:rsidRPr="008A6812">
        <w:rPr>
          <w:rFonts w:ascii="Avenir Next" w:hAnsi="Avenir Next" w:cstheme="majorHAnsi"/>
          <w:szCs w:val="22"/>
        </w:rPr>
        <w:t xml:space="preserve">non è ancora iniziato, se le informazioni sulle violazioni sono state acquisite durante il processo di selezione o in altre fasi precontrattuali; </w:t>
      </w:r>
    </w:p>
    <w:p w14:paraId="2B545445" w14:textId="77777777" w:rsidR="008A6812" w:rsidRPr="008A6812" w:rsidRDefault="008A6812" w:rsidP="00060EA8">
      <w:pPr>
        <w:pStyle w:val="Corpodeltesto3"/>
        <w:numPr>
          <w:ilvl w:val="0"/>
          <w:numId w:val="11"/>
        </w:numPr>
        <w:spacing w:line="312" w:lineRule="auto"/>
        <w:ind w:right="-285"/>
        <w:rPr>
          <w:rFonts w:ascii="Avenir Next" w:hAnsi="Avenir Next" w:cstheme="majorHAnsi"/>
          <w:szCs w:val="22"/>
        </w:rPr>
      </w:pPr>
      <w:r w:rsidRPr="008A6812">
        <w:rPr>
          <w:rFonts w:ascii="Avenir Next" w:hAnsi="Avenir Next" w:cstheme="majorHAnsi"/>
          <w:szCs w:val="22"/>
        </w:rPr>
        <w:t xml:space="preserve">durante il periodo di prova; </w:t>
      </w:r>
    </w:p>
    <w:p w14:paraId="5D31B282" w14:textId="77777777" w:rsidR="008A6812" w:rsidRPr="008A6812" w:rsidRDefault="008A6812" w:rsidP="00060EA8">
      <w:pPr>
        <w:pStyle w:val="Corpodeltesto3"/>
        <w:numPr>
          <w:ilvl w:val="0"/>
          <w:numId w:val="11"/>
        </w:numPr>
        <w:spacing w:line="312" w:lineRule="auto"/>
        <w:ind w:right="-285"/>
        <w:rPr>
          <w:rFonts w:ascii="Avenir Next" w:hAnsi="Avenir Next" w:cstheme="majorHAnsi"/>
          <w:szCs w:val="22"/>
        </w:rPr>
      </w:pPr>
      <w:r w:rsidRPr="008A6812">
        <w:rPr>
          <w:rFonts w:ascii="Avenir Next" w:hAnsi="Avenir Next" w:cstheme="majorHAnsi"/>
          <w:szCs w:val="22"/>
        </w:rPr>
        <w:t>successivamente allo scioglimento del rapporto giuridico se le informazioni sulle violazioni sono state acquisite nel corso del rapporto stesso e nel cui ambito potrebbe rischiare di subire ritorsioni in caso di segnalazione.</w:t>
      </w:r>
    </w:p>
    <w:p w14:paraId="5699FE17" w14:textId="77777777" w:rsidR="008A6812" w:rsidRPr="008A6812" w:rsidRDefault="008A6812" w:rsidP="00203D79">
      <w:pPr>
        <w:pStyle w:val="Corpodeltesto3"/>
        <w:spacing w:line="312" w:lineRule="auto"/>
        <w:ind w:right="-285"/>
        <w:rPr>
          <w:rFonts w:ascii="Avenir Next" w:hAnsi="Avenir Next" w:cstheme="majorHAnsi"/>
          <w:b/>
          <w:bCs/>
          <w:szCs w:val="22"/>
        </w:rPr>
      </w:pPr>
      <w:r w:rsidRPr="008A6812">
        <w:rPr>
          <w:rFonts w:ascii="Avenir Next" w:hAnsi="Avenir Next" w:cstheme="majorHAnsi"/>
          <w:b/>
          <w:bCs/>
          <w:szCs w:val="22"/>
        </w:rPr>
        <w:t xml:space="preserve">Facilitatore: </w:t>
      </w:r>
      <w:r w:rsidRPr="008A6812">
        <w:rPr>
          <w:rFonts w:ascii="Avenir Next" w:hAnsi="Avenir Next" w:cstheme="majorHAnsi"/>
          <w:szCs w:val="22"/>
        </w:rPr>
        <w:t>una persona fisica che assiste la persona segnalante nel processo di segnalazione in un Contesto Lavorativo e la cui assistenza deve essere riservata</w:t>
      </w:r>
      <w:r w:rsidRPr="008A6812">
        <w:rPr>
          <w:rFonts w:ascii="Avenir Next" w:hAnsi="Avenir Next" w:cstheme="majorHAnsi"/>
          <w:b/>
          <w:bCs/>
          <w:szCs w:val="22"/>
        </w:rPr>
        <w:t>.</w:t>
      </w:r>
    </w:p>
    <w:p w14:paraId="6CB5A287" w14:textId="77777777" w:rsidR="008A6812" w:rsidRPr="008A6812" w:rsidRDefault="008A6812" w:rsidP="00203D79">
      <w:pPr>
        <w:pStyle w:val="Corpodeltesto3"/>
        <w:spacing w:line="312" w:lineRule="auto"/>
        <w:ind w:right="-285"/>
        <w:rPr>
          <w:rFonts w:ascii="Avenir Next" w:hAnsi="Avenir Next" w:cstheme="majorHAnsi"/>
          <w:szCs w:val="22"/>
        </w:rPr>
      </w:pPr>
      <w:r w:rsidRPr="008A6812">
        <w:rPr>
          <w:rFonts w:ascii="Avenir Next" w:hAnsi="Avenir Next" w:cstheme="majorHAnsi"/>
          <w:b/>
          <w:bCs/>
          <w:szCs w:val="22"/>
        </w:rPr>
        <w:t xml:space="preserve">Fascicolo di Segnalazione: </w:t>
      </w:r>
      <w:r w:rsidRPr="008A6812">
        <w:rPr>
          <w:rFonts w:ascii="Avenir Next" w:hAnsi="Avenir Next" w:cstheme="majorHAnsi"/>
          <w:szCs w:val="22"/>
        </w:rPr>
        <w:t>si intende</w:t>
      </w:r>
      <w:r w:rsidRPr="008A6812">
        <w:rPr>
          <w:rFonts w:ascii="Avenir Next" w:hAnsi="Avenir Next" w:cstheme="majorHAnsi"/>
          <w:b/>
          <w:bCs/>
          <w:szCs w:val="22"/>
        </w:rPr>
        <w:t xml:space="preserve"> </w:t>
      </w:r>
      <w:r w:rsidRPr="008A6812">
        <w:rPr>
          <w:rFonts w:ascii="Avenir Next" w:hAnsi="Avenir Next" w:cstheme="majorHAnsi"/>
          <w:szCs w:val="22"/>
        </w:rPr>
        <w:t>un documento di sintesi degli accertamenti condotti sulla/e Segnalazione/i nel quale è riportata la sintesi dell’istruttoria eseguita sui fatti oggetto della Segnalazione, l’esito degli accertamenti svolti e gli eventuali piani d’azione individuati.</w:t>
      </w:r>
    </w:p>
    <w:p w14:paraId="0F28FDA5" w14:textId="77777777" w:rsidR="008A6812" w:rsidRPr="008A6812" w:rsidRDefault="008A6812" w:rsidP="00203D79">
      <w:pPr>
        <w:pStyle w:val="Corpodeltesto3"/>
        <w:spacing w:line="312" w:lineRule="auto"/>
        <w:ind w:right="-285"/>
        <w:rPr>
          <w:rFonts w:ascii="Avenir Next" w:hAnsi="Avenir Next" w:cstheme="majorHAnsi"/>
          <w:b/>
          <w:bCs/>
          <w:szCs w:val="22"/>
        </w:rPr>
      </w:pPr>
      <w:r w:rsidRPr="008A6812">
        <w:rPr>
          <w:rFonts w:ascii="Avenir Next" w:hAnsi="Avenir Next" w:cstheme="majorHAnsi"/>
          <w:b/>
          <w:bCs/>
          <w:szCs w:val="22"/>
        </w:rPr>
        <w:t>GDPR</w:t>
      </w:r>
      <w:r w:rsidRPr="008A6812">
        <w:rPr>
          <w:rFonts w:ascii="Avenir Next" w:hAnsi="Avenir Next" w:cstheme="majorHAnsi"/>
          <w:szCs w:val="22"/>
        </w:rPr>
        <w:t>: si intende il Regolamento (UE) 2016/679 relativo alla protezione delle persone fisiche con riguardo al trattamento dei dati personali, nonché alla libera circolazione di tali dati.</w:t>
      </w:r>
    </w:p>
    <w:p w14:paraId="32976C4C" w14:textId="4F115D09" w:rsidR="008A6812" w:rsidRPr="008A6812" w:rsidRDefault="008A6812" w:rsidP="00203D79">
      <w:pPr>
        <w:pStyle w:val="Corpodeltesto3"/>
        <w:spacing w:line="312" w:lineRule="auto"/>
        <w:ind w:right="-285"/>
        <w:rPr>
          <w:rFonts w:ascii="Avenir Next" w:hAnsi="Avenir Next" w:cstheme="majorHAnsi"/>
          <w:szCs w:val="22"/>
        </w:rPr>
      </w:pPr>
      <w:r w:rsidRPr="008A6812">
        <w:rPr>
          <w:rFonts w:ascii="Avenir Next" w:hAnsi="Avenir Next" w:cstheme="majorHAnsi"/>
          <w:b/>
          <w:bCs/>
          <w:szCs w:val="22"/>
        </w:rPr>
        <w:t xml:space="preserve">Locandina: </w:t>
      </w:r>
      <w:r w:rsidRPr="008A6812">
        <w:rPr>
          <w:rFonts w:ascii="Avenir Next" w:hAnsi="Avenir Next" w:cstheme="majorHAnsi"/>
          <w:szCs w:val="22"/>
        </w:rPr>
        <w:t>si intende il</w:t>
      </w:r>
      <w:r w:rsidRPr="008A6812">
        <w:rPr>
          <w:rFonts w:ascii="Avenir Next" w:hAnsi="Avenir Next" w:cstheme="majorHAnsi"/>
          <w:b/>
          <w:bCs/>
          <w:szCs w:val="22"/>
        </w:rPr>
        <w:t xml:space="preserve"> </w:t>
      </w:r>
      <w:r w:rsidRPr="008A6812">
        <w:rPr>
          <w:rFonts w:ascii="Avenir Next" w:hAnsi="Avenir Next" w:cstheme="majorHAnsi"/>
          <w:szCs w:val="22"/>
        </w:rPr>
        <w:t>documento, pubblicato sul sito intranet ed internet di</w:t>
      </w:r>
      <w:r w:rsidR="00D03E57">
        <w:rPr>
          <w:rFonts w:ascii="Avenir Next" w:hAnsi="Avenir Next" w:cstheme="majorHAnsi"/>
          <w:szCs w:val="22"/>
        </w:rPr>
        <w:t xml:space="preserve"> </w:t>
      </w:r>
      <w:r w:rsidR="00120401">
        <w:rPr>
          <w:rFonts w:ascii="Avenir Next" w:hAnsi="Avenir Next" w:cstheme="majorHAnsi"/>
          <w:szCs w:val="22"/>
        </w:rPr>
        <w:t>TRANI SCAVI S.r.l.</w:t>
      </w:r>
      <w:r w:rsidR="00120401" w:rsidRPr="008A6812">
        <w:rPr>
          <w:rFonts w:ascii="Avenir Next" w:hAnsi="Avenir Next" w:cstheme="majorHAnsi"/>
          <w:szCs w:val="22"/>
        </w:rPr>
        <w:t xml:space="preserve"> </w:t>
      </w:r>
      <w:r w:rsidRPr="008A6812">
        <w:rPr>
          <w:rFonts w:ascii="Avenir Next" w:hAnsi="Avenir Next" w:cstheme="majorHAnsi"/>
          <w:szCs w:val="22"/>
        </w:rPr>
        <w:t>e affisso presso i siti operativi, che fornisce una guida sintetica sulle modalità per effettuare una Segnalazione nonché l’elenco dei canali di ricezione delle stesse.</w:t>
      </w:r>
    </w:p>
    <w:p w14:paraId="762272C7" w14:textId="70EEA665" w:rsidR="008A6812" w:rsidRPr="008A6812" w:rsidRDefault="008A6812" w:rsidP="00203D79">
      <w:pPr>
        <w:pStyle w:val="Corpodeltesto3"/>
        <w:spacing w:line="312" w:lineRule="auto"/>
        <w:ind w:right="-285"/>
        <w:rPr>
          <w:rFonts w:ascii="Avenir Next" w:hAnsi="Avenir Next" w:cstheme="majorHAnsi"/>
          <w:szCs w:val="22"/>
        </w:rPr>
      </w:pPr>
      <w:proofErr w:type="spellStart"/>
      <w:r w:rsidRPr="00D03E57">
        <w:rPr>
          <w:rFonts w:ascii="Avenir Next" w:hAnsi="Avenir Next" w:cstheme="majorHAnsi"/>
          <w:b/>
          <w:bCs/>
          <w:szCs w:val="22"/>
        </w:rPr>
        <w:t>O</w:t>
      </w:r>
      <w:r w:rsidR="00D03E57">
        <w:rPr>
          <w:rFonts w:ascii="Avenir Next" w:hAnsi="Avenir Next" w:cstheme="majorHAnsi"/>
          <w:b/>
          <w:bCs/>
          <w:szCs w:val="22"/>
        </w:rPr>
        <w:t>.</w:t>
      </w:r>
      <w:r w:rsidRPr="00D03E57">
        <w:rPr>
          <w:rFonts w:ascii="Avenir Next" w:hAnsi="Avenir Next" w:cstheme="majorHAnsi"/>
          <w:b/>
          <w:bCs/>
          <w:szCs w:val="22"/>
        </w:rPr>
        <w:t>d</w:t>
      </w:r>
      <w:r w:rsidR="00D03E57">
        <w:rPr>
          <w:rFonts w:ascii="Avenir Next" w:hAnsi="Avenir Next" w:cstheme="majorHAnsi"/>
          <w:b/>
          <w:bCs/>
          <w:szCs w:val="22"/>
        </w:rPr>
        <w:t>.</w:t>
      </w:r>
      <w:r w:rsidRPr="00D03E57">
        <w:rPr>
          <w:rFonts w:ascii="Avenir Next" w:hAnsi="Avenir Next" w:cstheme="majorHAnsi"/>
          <w:b/>
          <w:bCs/>
          <w:szCs w:val="22"/>
        </w:rPr>
        <w:t>V</w:t>
      </w:r>
      <w:proofErr w:type="spellEnd"/>
      <w:r w:rsidR="00D03E57">
        <w:rPr>
          <w:rFonts w:ascii="Avenir Next" w:hAnsi="Avenir Next" w:cstheme="majorHAnsi"/>
          <w:b/>
          <w:bCs/>
          <w:szCs w:val="22"/>
        </w:rPr>
        <w:t>.</w:t>
      </w:r>
      <w:r w:rsidRPr="00D03E57">
        <w:rPr>
          <w:rFonts w:ascii="Avenir Next" w:hAnsi="Avenir Next" w:cstheme="majorHAnsi"/>
          <w:szCs w:val="22"/>
        </w:rPr>
        <w:t>: Organismo di Vigilanza di cui all’articolo 6 del D. Lgs. 231 del 2001, nominato dalla Società con formale delibera;</w:t>
      </w:r>
    </w:p>
    <w:p w14:paraId="229A2DF6" w14:textId="77777777" w:rsidR="008A6812" w:rsidRPr="008A6812" w:rsidRDefault="008A6812" w:rsidP="00203D79">
      <w:pPr>
        <w:pStyle w:val="Corpodeltesto3"/>
        <w:spacing w:line="312" w:lineRule="auto"/>
        <w:ind w:right="-285"/>
        <w:rPr>
          <w:rFonts w:ascii="Avenir Next" w:hAnsi="Avenir Next" w:cstheme="majorHAnsi"/>
          <w:szCs w:val="22"/>
        </w:rPr>
      </w:pPr>
      <w:r w:rsidRPr="008A6812">
        <w:rPr>
          <w:rFonts w:ascii="Avenir Next" w:hAnsi="Avenir Next" w:cstheme="majorHAnsi"/>
          <w:b/>
          <w:bCs/>
          <w:szCs w:val="22"/>
        </w:rPr>
        <w:t>Segnalante</w:t>
      </w:r>
      <w:r w:rsidRPr="008A6812">
        <w:rPr>
          <w:rFonts w:ascii="Avenir Next" w:hAnsi="Avenir Next" w:cstheme="majorHAnsi"/>
          <w:szCs w:val="22"/>
        </w:rPr>
        <w:t>:</w:t>
      </w:r>
      <w:r w:rsidRPr="008A6812">
        <w:rPr>
          <w:rFonts w:ascii="Avenir Next" w:hAnsi="Avenir Next"/>
          <w:szCs w:val="22"/>
        </w:rPr>
        <w:t xml:space="preserve"> </w:t>
      </w:r>
      <w:r w:rsidRPr="008A6812">
        <w:rPr>
          <w:rFonts w:ascii="Avenir Next" w:hAnsi="Avenir Next" w:cstheme="majorHAnsi"/>
          <w:szCs w:val="22"/>
        </w:rPr>
        <w:t xml:space="preserve">si intende: </w:t>
      </w:r>
    </w:p>
    <w:p w14:paraId="0FE1FEFA" w14:textId="57862845" w:rsidR="008A6812" w:rsidRPr="008A6812" w:rsidRDefault="008A6812" w:rsidP="00060EA8">
      <w:pPr>
        <w:pStyle w:val="Corpodeltesto3"/>
        <w:numPr>
          <w:ilvl w:val="0"/>
          <w:numId w:val="9"/>
        </w:numPr>
        <w:spacing w:line="312" w:lineRule="auto"/>
        <w:ind w:left="851" w:right="-285" w:hanging="425"/>
        <w:rPr>
          <w:rFonts w:ascii="Avenir Next" w:hAnsi="Avenir Next" w:cstheme="majorHAnsi"/>
          <w:szCs w:val="22"/>
        </w:rPr>
      </w:pPr>
      <w:r w:rsidRPr="008A6812">
        <w:rPr>
          <w:rFonts w:ascii="Avenir Next" w:hAnsi="Avenir Next" w:cstheme="majorHAnsi"/>
          <w:szCs w:val="22"/>
        </w:rPr>
        <w:lastRenderedPageBreak/>
        <w:t>il personale di</w:t>
      </w:r>
      <w:r w:rsidR="00D03E57">
        <w:rPr>
          <w:rFonts w:ascii="Avenir Next" w:hAnsi="Avenir Next" w:cstheme="majorHAnsi"/>
          <w:szCs w:val="22"/>
        </w:rPr>
        <w:t xml:space="preserve"> </w:t>
      </w:r>
      <w:r w:rsidR="00120401">
        <w:rPr>
          <w:rFonts w:ascii="Avenir Next" w:hAnsi="Avenir Next" w:cstheme="majorHAnsi"/>
          <w:szCs w:val="22"/>
        </w:rPr>
        <w:t>TRANI SCAVI S.r.l.</w:t>
      </w:r>
      <w:r w:rsidR="00D03E57">
        <w:rPr>
          <w:rFonts w:ascii="Avenir Next" w:hAnsi="Avenir Next" w:cstheme="majorHAnsi"/>
          <w:szCs w:val="22"/>
        </w:rPr>
        <w:t xml:space="preserve">, </w:t>
      </w:r>
      <w:r w:rsidRPr="008A6812">
        <w:rPr>
          <w:rFonts w:ascii="Avenir Next" w:hAnsi="Avenir Next" w:cstheme="majorHAnsi"/>
          <w:szCs w:val="22"/>
        </w:rPr>
        <w:t>categoria ricomprendente tutti coloro che hanno con l’Azienda un rapporto di lavoro a prescindere dalla tipologia ed inquadramento, compresi a titolo esemplificativo e non esaustivo: lavoratori subordinati (a tempo determinato o indeterminato, part-time o full time, somministrato, o intermittente), Dirigenti, Quadri direttivi, Impiegati, Operai, collaboratori, volontari e tirocinanti, retribuiti e non retribuiti;</w:t>
      </w:r>
    </w:p>
    <w:p w14:paraId="6BFF70AB" w14:textId="77777777" w:rsidR="008A6812" w:rsidRPr="008A6812" w:rsidRDefault="008A6812" w:rsidP="00060EA8">
      <w:pPr>
        <w:pStyle w:val="Corpodeltesto3"/>
        <w:numPr>
          <w:ilvl w:val="0"/>
          <w:numId w:val="9"/>
        </w:numPr>
        <w:spacing w:line="312" w:lineRule="auto"/>
        <w:ind w:left="851" w:right="-285" w:hanging="425"/>
        <w:rPr>
          <w:rFonts w:ascii="Avenir Next" w:hAnsi="Avenir Next" w:cstheme="majorHAnsi"/>
          <w:szCs w:val="22"/>
        </w:rPr>
      </w:pPr>
      <w:r w:rsidRPr="008A6812">
        <w:rPr>
          <w:rFonts w:ascii="Avenir Next" w:hAnsi="Avenir Next" w:cstheme="majorHAnsi"/>
          <w:szCs w:val="22"/>
        </w:rPr>
        <w:t>i lavoratori autonomi, i liberi professionisti ed i consulenti, a prescindere dalla tipologia di contratto sottoscritto o incarico conferito;</w:t>
      </w:r>
    </w:p>
    <w:p w14:paraId="419244A3" w14:textId="77777777" w:rsidR="008A6812" w:rsidRPr="008A6812" w:rsidRDefault="008A6812" w:rsidP="00060EA8">
      <w:pPr>
        <w:pStyle w:val="Corpodeltesto3"/>
        <w:numPr>
          <w:ilvl w:val="0"/>
          <w:numId w:val="9"/>
        </w:numPr>
        <w:spacing w:line="312" w:lineRule="auto"/>
        <w:ind w:left="851" w:right="-285" w:hanging="425"/>
        <w:rPr>
          <w:rFonts w:ascii="Avenir Next" w:hAnsi="Avenir Next" w:cstheme="majorHAnsi"/>
          <w:szCs w:val="22"/>
        </w:rPr>
      </w:pPr>
      <w:r w:rsidRPr="008A6812">
        <w:rPr>
          <w:rFonts w:ascii="Avenir Next" w:hAnsi="Avenir Next" w:cstheme="majorHAnsi"/>
          <w:szCs w:val="22"/>
        </w:rPr>
        <w:t>azionisti e coloro che ricoprono, all’interno della Società, funzioni di amministrazione, direzione, controllo, vigilanza o rappresentanza, anche se esercitate in via di mero fatto.</w:t>
      </w:r>
    </w:p>
    <w:p w14:paraId="235FE613" w14:textId="77777777" w:rsidR="008A6812" w:rsidRPr="008A6812" w:rsidRDefault="008A6812" w:rsidP="00203D79">
      <w:pPr>
        <w:pStyle w:val="Corpodeltesto3"/>
        <w:spacing w:line="312" w:lineRule="auto"/>
        <w:ind w:right="-285"/>
        <w:rPr>
          <w:rFonts w:ascii="Avenir Next" w:hAnsi="Avenir Next" w:cstheme="majorHAnsi"/>
          <w:szCs w:val="22"/>
        </w:rPr>
      </w:pPr>
      <w:r w:rsidRPr="008A6812">
        <w:rPr>
          <w:rFonts w:ascii="Avenir Next" w:hAnsi="Avenir Next" w:cstheme="majorHAnsi"/>
          <w:szCs w:val="22"/>
        </w:rPr>
        <w:t xml:space="preserve">Il Segnalante deve essere testimone di un illecito o di una irregolarità riferibili alla Società appresa nel Contesto Lavorativo. </w:t>
      </w:r>
    </w:p>
    <w:p w14:paraId="310A3DF8" w14:textId="77777777" w:rsidR="008A6812" w:rsidRPr="008A6812" w:rsidRDefault="008A6812" w:rsidP="00203D79">
      <w:pPr>
        <w:pStyle w:val="Corpodeltesto3"/>
        <w:spacing w:line="312" w:lineRule="auto"/>
        <w:ind w:right="-285"/>
        <w:rPr>
          <w:rFonts w:ascii="Avenir Next" w:hAnsi="Avenir Next" w:cstheme="majorHAnsi"/>
          <w:b/>
          <w:bCs/>
          <w:szCs w:val="22"/>
        </w:rPr>
      </w:pPr>
      <w:r w:rsidRPr="008A6812">
        <w:rPr>
          <w:rFonts w:ascii="Avenir Next" w:hAnsi="Avenir Next" w:cstheme="majorHAnsi"/>
          <w:b/>
          <w:bCs/>
          <w:szCs w:val="22"/>
        </w:rPr>
        <w:t xml:space="preserve">Segnalato: </w:t>
      </w:r>
      <w:r w:rsidRPr="008A6812">
        <w:rPr>
          <w:rFonts w:ascii="Avenir Next" w:hAnsi="Avenir Next" w:cstheme="majorHAnsi"/>
          <w:szCs w:val="22"/>
        </w:rPr>
        <w:t>si intente il soggetto a cui la Segnalazione si riferisce.</w:t>
      </w:r>
    </w:p>
    <w:p w14:paraId="7B07E5B1" w14:textId="1BC5D14A" w:rsidR="00D03E57" w:rsidRDefault="008A6812" w:rsidP="00203D79">
      <w:pPr>
        <w:pStyle w:val="Corpodeltesto3"/>
        <w:spacing w:line="312" w:lineRule="auto"/>
        <w:ind w:right="-285"/>
        <w:rPr>
          <w:rFonts w:ascii="Avenir Next" w:hAnsi="Avenir Next" w:cstheme="majorHAnsi"/>
          <w:szCs w:val="22"/>
        </w:rPr>
      </w:pPr>
      <w:r w:rsidRPr="008A6812">
        <w:rPr>
          <w:rFonts w:ascii="Avenir Next" w:hAnsi="Avenir Next" w:cstheme="majorHAnsi"/>
          <w:b/>
          <w:bCs/>
          <w:szCs w:val="22"/>
        </w:rPr>
        <w:t>Segnalazione</w:t>
      </w:r>
      <w:r w:rsidRPr="008A6812">
        <w:rPr>
          <w:rFonts w:ascii="Avenir Next" w:hAnsi="Avenir Next" w:cstheme="majorHAnsi"/>
          <w:szCs w:val="22"/>
        </w:rPr>
        <w:t>: si intende qualsiasi comunicazione ricevuta da</w:t>
      </w:r>
      <w:r w:rsidR="00D03E57">
        <w:rPr>
          <w:rFonts w:ascii="Avenir Next" w:hAnsi="Avenir Next" w:cstheme="majorHAnsi"/>
          <w:szCs w:val="22"/>
        </w:rPr>
        <w:t xml:space="preserve"> </w:t>
      </w:r>
      <w:r w:rsidR="00120401">
        <w:rPr>
          <w:rFonts w:ascii="Avenir Next" w:hAnsi="Avenir Next" w:cstheme="majorHAnsi"/>
          <w:szCs w:val="22"/>
        </w:rPr>
        <w:t>TRANI SCAVI S.r.l.</w:t>
      </w:r>
      <w:r w:rsidR="00120401" w:rsidRPr="008A6812">
        <w:rPr>
          <w:rFonts w:ascii="Avenir Next" w:hAnsi="Avenir Next" w:cstheme="majorHAnsi"/>
          <w:szCs w:val="22"/>
        </w:rPr>
        <w:t xml:space="preserve"> </w:t>
      </w:r>
      <w:r w:rsidR="00D03E57">
        <w:rPr>
          <w:rFonts w:ascii="Avenir Next" w:hAnsi="Avenir Next" w:cstheme="majorHAnsi"/>
          <w:szCs w:val="22"/>
        </w:rPr>
        <w:t>riguardante</w:t>
      </w:r>
      <w:r w:rsidRPr="008A6812">
        <w:rPr>
          <w:rFonts w:ascii="Avenir Next" w:hAnsi="Avenir Next" w:cstheme="majorHAnsi"/>
          <w:szCs w:val="22"/>
        </w:rPr>
        <w:t xml:space="preserve"> il Sistema di Controllo Interno e Gestione dei Rischi ed avente ad oggetto comportamenti posti in essere in violazione di leggi, regolamenti, provvedimenti delle Autorità, normative interne, del </w:t>
      </w:r>
      <w:r w:rsidRPr="00D03E57">
        <w:rPr>
          <w:rFonts w:ascii="Avenir Next" w:hAnsi="Avenir Next" w:cstheme="majorHAnsi"/>
          <w:szCs w:val="22"/>
        </w:rPr>
        <w:t>Codice Etico e MOG 23</w:t>
      </w:r>
      <w:r w:rsidR="00D03E57" w:rsidRPr="00D03E57">
        <w:rPr>
          <w:rFonts w:ascii="Avenir Next" w:hAnsi="Avenir Next" w:cstheme="majorHAnsi"/>
          <w:szCs w:val="22"/>
        </w:rPr>
        <w:t xml:space="preserve">1, </w:t>
      </w:r>
      <w:r w:rsidRPr="008A6812">
        <w:rPr>
          <w:rFonts w:ascii="Avenir Next" w:hAnsi="Avenir Next" w:cstheme="majorHAnsi"/>
          <w:szCs w:val="22"/>
        </w:rPr>
        <w:t>comunque idonei ad arrecare danno o pregiudizio, anche solo d’immagine, a</w:t>
      </w:r>
      <w:r w:rsidR="00D03E57">
        <w:rPr>
          <w:rFonts w:ascii="Avenir Next" w:hAnsi="Avenir Next" w:cstheme="majorHAnsi"/>
          <w:szCs w:val="22"/>
        </w:rPr>
        <w:t xml:space="preserve"> </w:t>
      </w:r>
      <w:r w:rsidR="00120401">
        <w:rPr>
          <w:rFonts w:ascii="Avenir Next" w:hAnsi="Avenir Next" w:cstheme="majorHAnsi"/>
          <w:szCs w:val="22"/>
        </w:rPr>
        <w:t xml:space="preserve">TRANI SCAVI </w:t>
      </w:r>
      <w:proofErr w:type="gramStart"/>
      <w:r w:rsidR="00120401">
        <w:rPr>
          <w:rFonts w:ascii="Avenir Next" w:hAnsi="Avenir Next" w:cstheme="majorHAnsi"/>
          <w:szCs w:val="22"/>
        </w:rPr>
        <w:t>S.r.l.</w:t>
      </w:r>
      <w:r w:rsidR="00D03E57">
        <w:rPr>
          <w:rFonts w:ascii="Avenir Next" w:hAnsi="Avenir Next" w:cstheme="majorHAnsi"/>
          <w:szCs w:val="22"/>
        </w:rPr>
        <w:t>.</w:t>
      </w:r>
      <w:proofErr w:type="gramEnd"/>
      <w:r w:rsidR="00D03E57">
        <w:rPr>
          <w:rFonts w:ascii="Avenir Next" w:hAnsi="Avenir Next" w:cstheme="majorHAnsi"/>
          <w:szCs w:val="22"/>
        </w:rPr>
        <w:t xml:space="preserve"> </w:t>
      </w:r>
    </w:p>
    <w:p w14:paraId="70F82F7A" w14:textId="447E48E7" w:rsidR="008A6812" w:rsidRPr="008A6812" w:rsidRDefault="008A6812" w:rsidP="00203D79">
      <w:pPr>
        <w:pStyle w:val="Corpodeltesto3"/>
        <w:spacing w:line="312" w:lineRule="auto"/>
        <w:ind w:right="-285"/>
        <w:rPr>
          <w:rFonts w:ascii="Avenir Next" w:hAnsi="Avenir Next" w:cstheme="majorHAnsi"/>
          <w:szCs w:val="22"/>
        </w:rPr>
      </w:pPr>
      <w:r w:rsidRPr="008A6812">
        <w:rPr>
          <w:rFonts w:ascii="Avenir Next" w:hAnsi="Avenir Next" w:cstheme="majorHAnsi"/>
          <w:szCs w:val="22"/>
        </w:rPr>
        <w:t>In particolare, si considerano tali le comunicazioni afferenti al mancato rispetto di leggi e normative esterne, di principi contenuti nel Codice Etic</w:t>
      </w:r>
      <w:r w:rsidR="00D03E57">
        <w:rPr>
          <w:rFonts w:ascii="Avenir Next" w:hAnsi="Avenir Next" w:cstheme="majorHAnsi"/>
          <w:szCs w:val="22"/>
        </w:rPr>
        <w:t xml:space="preserve">o </w:t>
      </w:r>
      <w:r w:rsidRPr="008A6812">
        <w:rPr>
          <w:rFonts w:ascii="Avenir Next" w:hAnsi="Avenir Next" w:cstheme="majorHAnsi"/>
          <w:szCs w:val="22"/>
        </w:rPr>
        <w:t>e di norme previste nell’ambito del sistema normativo interno di</w:t>
      </w:r>
      <w:r w:rsidR="00D03E57">
        <w:rPr>
          <w:rFonts w:ascii="Avenir Next" w:hAnsi="Avenir Next" w:cstheme="majorHAnsi"/>
          <w:szCs w:val="22"/>
        </w:rPr>
        <w:t xml:space="preserve"> </w:t>
      </w:r>
      <w:r w:rsidR="00120401">
        <w:rPr>
          <w:rFonts w:ascii="Avenir Next" w:hAnsi="Avenir Next" w:cstheme="majorHAnsi"/>
          <w:szCs w:val="22"/>
        </w:rPr>
        <w:t>TRANI SCAVI S.r.l.</w:t>
      </w:r>
      <w:r w:rsidR="00D03E57">
        <w:rPr>
          <w:rFonts w:ascii="Avenir Next" w:hAnsi="Avenir Next" w:cstheme="majorHAnsi"/>
          <w:szCs w:val="22"/>
        </w:rPr>
        <w:t xml:space="preserve">, </w:t>
      </w:r>
      <w:r w:rsidRPr="008A6812">
        <w:rPr>
          <w:rFonts w:ascii="Avenir Next" w:hAnsi="Avenir Next" w:cstheme="majorHAnsi"/>
          <w:szCs w:val="22"/>
        </w:rPr>
        <w:t>ivi incluse quelle concernenti:</w:t>
      </w:r>
    </w:p>
    <w:p w14:paraId="7C425A18" w14:textId="06A258B1" w:rsidR="008A6812" w:rsidRPr="008A6812" w:rsidRDefault="008A6812" w:rsidP="00060EA8">
      <w:pPr>
        <w:pStyle w:val="Corpodeltesto3"/>
        <w:numPr>
          <w:ilvl w:val="0"/>
          <w:numId w:val="10"/>
        </w:numPr>
        <w:spacing w:line="312" w:lineRule="auto"/>
        <w:ind w:left="851" w:right="-285" w:hanging="425"/>
        <w:rPr>
          <w:rFonts w:ascii="Avenir Next" w:hAnsi="Avenir Next" w:cstheme="majorHAnsi"/>
          <w:szCs w:val="22"/>
        </w:rPr>
      </w:pPr>
      <w:r w:rsidRPr="008A6812">
        <w:rPr>
          <w:rFonts w:ascii="Avenir Next" w:hAnsi="Avenir Next" w:cstheme="majorHAnsi"/>
          <w:szCs w:val="22"/>
        </w:rPr>
        <w:t xml:space="preserve">condotte illegittime ai sensi del </w:t>
      </w:r>
      <w:proofErr w:type="spellStart"/>
      <w:r w:rsidRPr="008A6812">
        <w:rPr>
          <w:rFonts w:ascii="Avenir Next" w:hAnsi="Avenir Next" w:cstheme="majorHAnsi"/>
          <w:szCs w:val="22"/>
        </w:rPr>
        <w:t>D.Lgs.</w:t>
      </w:r>
      <w:proofErr w:type="spellEnd"/>
      <w:r w:rsidRPr="008A6812">
        <w:rPr>
          <w:rFonts w:ascii="Avenir Next" w:hAnsi="Avenir Next" w:cstheme="majorHAnsi"/>
          <w:szCs w:val="22"/>
        </w:rPr>
        <w:t xml:space="preserve"> 231 del 2001 e/o violazioni di natura dolosa o fraudolenta del Modello 23</w:t>
      </w:r>
      <w:r w:rsidR="00D03E57">
        <w:rPr>
          <w:rFonts w:ascii="Avenir Next" w:hAnsi="Avenir Next" w:cstheme="majorHAnsi"/>
          <w:szCs w:val="22"/>
        </w:rPr>
        <w:t>1;</w:t>
      </w:r>
    </w:p>
    <w:p w14:paraId="188757D0" w14:textId="77777777" w:rsidR="008A6812" w:rsidRPr="008A6812" w:rsidRDefault="008A6812" w:rsidP="00060EA8">
      <w:pPr>
        <w:pStyle w:val="Corpodeltesto3"/>
        <w:numPr>
          <w:ilvl w:val="0"/>
          <w:numId w:val="10"/>
        </w:numPr>
        <w:spacing w:line="312" w:lineRule="auto"/>
        <w:ind w:left="851" w:right="-285" w:hanging="425"/>
        <w:rPr>
          <w:rFonts w:ascii="Avenir Next" w:hAnsi="Avenir Next" w:cstheme="majorHAnsi"/>
          <w:szCs w:val="22"/>
        </w:rPr>
      </w:pPr>
      <w:r w:rsidRPr="008A6812">
        <w:rPr>
          <w:rFonts w:ascii="Avenir Next" w:hAnsi="Avenir Next" w:cstheme="majorHAnsi"/>
          <w:szCs w:val="22"/>
        </w:rPr>
        <w:t>illeciti che rientrano nell’ambito di applicazione degli atti dell’Unione europea o nazionali indicati nell’allegato al Decreto ovvero degli atti nazionali che costituiscono attuazione degli atti dell’Unione europea indicati nell’allegato alla direttiva (UE) 2019/1937, legati ai settori: appalti pubblici, servizi, prodotti e mercati finanziari e prevenzione del riciclaggio e del finanziamento del terrorismo, sicurezza e conformità dei prodotti, sicurezza dei trasporti, tutela dell’ambiente, radioprotezione e sicurezza nucleare, sicurezza degli alimenti e dei mangimi e salute e benessere degli animali, salute pubblica, protezione dei consumatori, tutela della vita privata e protezione dei dati personali e sicurezza delle reti e dei sistemi informativi;</w:t>
      </w:r>
    </w:p>
    <w:p w14:paraId="5D2A7B4C" w14:textId="77777777" w:rsidR="002945F9" w:rsidRDefault="008A6812" w:rsidP="00060EA8">
      <w:pPr>
        <w:pStyle w:val="Corpodeltesto3"/>
        <w:numPr>
          <w:ilvl w:val="0"/>
          <w:numId w:val="10"/>
        </w:numPr>
        <w:spacing w:line="312" w:lineRule="auto"/>
        <w:ind w:left="851" w:right="-285" w:hanging="425"/>
        <w:rPr>
          <w:rFonts w:ascii="Avenir Next" w:hAnsi="Avenir Next" w:cstheme="majorHAnsi"/>
          <w:szCs w:val="22"/>
        </w:rPr>
      </w:pPr>
      <w:r w:rsidRPr="008A6812">
        <w:rPr>
          <w:rFonts w:ascii="Avenir Next" w:hAnsi="Avenir Next" w:cstheme="majorHAnsi"/>
          <w:szCs w:val="22"/>
        </w:rPr>
        <w:t>lesione degli interessi finanziari dell’Unione di cui all’articolo 325 del TFUE; (</w:t>
      </w:r>
    </w:p>
    <w:p w14:paraId="1B407B3D" w14:textId="3391668C" w:rsidR="008A6812" w:rsidRPr="008A6812" w:rsidRDefault="008A6812" w:rsidP="00060EA8">
      <w:pPr>
        <w:pStyle w:val="Corpodeltesto3"/>
        <w:numPr>
          <w:ilvl w:val="0"/>
          <w:numId w:val="10"/>
        </w:numPr>
        <w:spacing w:line="312" w:lineRule="auto"/>
        <w:ind w:left="851" w:right="-285" w:hanging="425"/>
        <w:rPr>
          <w:rFonts w:ascii="Avenir Next" w:hAnsi="Avenir Next" w:cstheme="majorHAnsi"/>
          <w:szCs w:val="22"/>
        </w:rPr>
      </w:pPr>
      <w:r w:rsidRPr="008A6812">
        <w:rPr>
          <w:rFonts w:ascii="Avenir Next" w:hAnsi="Avenir Next" w:cstheme="majorHAnsi"/>
          <w:szCs w:val="22"/>
        </w:rPr>
        <w:t>lesione del mercato interno di cui all’articolo 26, paragrafo 2 del TFUE comprese le violazioni in materia di concorrenza e di aiuti di Stato, nonché le violazioni riguardanti il mercato interno connesse ad atti che violano le norme in materia di imposta sulle società o i meccanismi il cui fine è ottenere un vantaggio fiscale che vanifica l’oggetto o la finalità della normativa applicabile in materia di imposta sulle società.</w:t>
      </w:r>
    </w:p>
    <w:p w14:paraId="13C4A13D" w14:textId="77777777" w:rsidR="008A6812" w:rsidRPr="008A6812" w:rsidRDefault="008A6812" w:rsidP="00203D79">
      <w:pPr>
        <w:pStyle w:val="Corpodeltesto3"/>
        <w:spacing w:line="312" w:lineRule="auto"/>
        <w:ind w:right="-285"/>
        <w:rPr>
          <w:rFonts w:ascii="Avenir Next" w:hAnsi="Avenir Next" w:cstheme="majorHAnsi"/>
          <w:szCs w:val="22"/>
        </w:rPr>
      </w:pPr>
      <w:r w:rsidRPr="008A6812">
        <w:rPr>
          <w:rFonts w:ascii="Avenir Next" w:hAnsi="Avenir Next" w:cstheme="majorHAnsi"/>
          <w:szCs w:val="22"/>
        </w:rPr>
        <w:t>Pertanto, non sono trattate come Segnalazioni ai fini della presente Procedura quelle diverse dalle fattispecie sopra descritte e, in particolare:</w:t>
      </w:r>
    </w:p>
    <w:p w14:paraId="796A5EF9" w14:textId="77777777" w:rsidR="008A6812" w:rsidRPr="008A6812" w:rsidRDefault="008A6812" w:rsidP="00060EA8">
      <w:pPr>
        <w:pStyle w:val="Corpodeltesto3"/>
        <w:numPr>
          <w:ilvl w:val="0"/>
          <w:numId w:val="7"/>
        </w:numPr>
        <w:spacing w:line="312" w:lineRule="auto"/>
        <w:ind w:left="851" w:right="-285" w:hanging="425"/>
        <w:rPr>
          <w:rFonts w:ascii="Avenir Next" w:hAnsi="Avenir Next" w:cstheme="majorHAnsi"/>
          <w:szCs w:val="22"/>
        </w:rPr>
      </w:pPr>
      <w:r w:rsidRPr="008A6812">
        <w:rPr>
          <w:rFonts w:ascii="Avenir Next" w:hAnsi="Avenir Next" w:cstheme="majorHAnsi"/>
          <w:szCs w:val="22"/>
        </w:rPr>
        <w:t xml:space="preserve">quelle riferite a richieste, reclami o lamentele relative ad attività di natura commerciale (es. contestazioni per forniture errate o viziate, ecc.) e quelle meramente personali attinenti esclusivamente ai propri rapporti individuali di lavoro ovvero inerenti ai propri rapporti di lavoro con </w:t>
      </w:r>
      <w:r w:rsidRPr="008A6812">
        <w:rPr>
          <w:rFonts w:ascii="Avenir Next" w:hAnsi="Avenir Next" w:cstheme="majorHAnsi"/>
          <w:szCs w:val="22"/>
        </w:rPr>
        <w:lastRenderedPageBreak/>
        <w:t>le figure gerarchicamente sovraordinati (es. segnalazioni riguardanti vertenze di lavoro e fasi precontenzioso, discriminazioni tra colleghi, conflitti interpersonali con il Segnalato, etc.);</w:t>
      </w:r>
    </w:p>
    <w:p w14:paraId="00CA710B" w14:textId="77777777" w:rsidR="008A6812" w:rsidRPr="008A6812" w:rsidRDefault="008A6812" w:rsidP="00060EA8">
      <w:pPr>
        <w:pStyle w:val="Corpodeltesto3"/>
        <w:numPr>
          <w:ilvl w:val="0"/>
          <w:numId w:val="7"/>
        </w:numPr>
        <w:spacing w:line="312" w:lineRule="auto"/>
        <w:ind w:left="851" w:right="-285" w:hanging="425"/>
        <w:rPr>
          <w:rFonts w:ascii="Avenir Next" w:hAnsi="Avenir Next" w:cstheme="majorHAnsi"/>
          <w:szCs w:val="22"/>
        </w:rPr>
      </w:pPr>
      <w:r w:rsidRPr="008A6812">
        <w:rPr>
          <w:rFonts w:ascii="Avenir Next" w:hAnsi="Avenir Next" w:cstheme="majorHAnsi"/>
          <w:szCs w:val="22"/>
        </w:rPr>
        <w:t>le segnalazioni già disciplinate in via obbligatoria dagli atti dell’Unione Europea o nazionali indicati nella parte II dell’allegato al Decreto, ovvero da quelli nazionali che costituiscono attuazione degli atti dell’Unione Europea indicati nella parte II dell’allegato alla Direttiva seppur non indicati nella parte II del Decreto (es. Abusi di mercato di cui al Reg. UE 596/2014, TUB o TUF);</w:t>
      </w:r>
    </w:p>
    <w:p w14:paraId="715F6CC3" w14:textId="77777777" w:rsidR="008A6812" w:rsidRPr="008A6812" w:rsidRDefault="008A6812" w:rsidP="00060EA8">
      <w:pPr>
        <w:pStyle w:val="Corpodeltesto3"/>
        <w:numPr>
          <w:ilvl w:val="0"/>
          <w:numId w:val="7"/>
        </w:numPr>
        <w:spacing w:line="312" w:lineRule="auto"/>
        <w:ind w:left="851" w:right="-285" w:hanging="425"/>
        <w:rPr>
          <w:rFonts w:ascii="Avenir Next" w:hAnsi="Avenir Next" w:cstheme="majorHAnsi"/>
          <w:szCs w:val="22"/>
        </w:rPr>
      </w:pPr>
      <w:r w:rsidRPr="008A6812">
        <w:rPr>
          <w:rFonts w:ascii="Avenir Next" w:hAnsi="Avenir Next" w:cstheme="majorHAnsi"/>
          <w:szCs w:val="22"/>
        </w:rPr>
        <w:t>le segnalazioni di violazioni in materia di sicurezza nazionale, nonché di appalti relativi ad aspetti di difesa o sicurezza nazionale, a meno che tali aspetti rientrino nel diritto derivato pertinente dell’Unione Europea.</w:t>
      </w:r>
    </w:p>
    <w:p w14:paraId="74DC76C4" w14:textId="77777777" w:rsidR="008A6812" w:rsidRPr="008A6812" w:rsidRDefault="008A6812" w:rsidP="00203D79">
      <w:pPr>
        <w:pStyle w:val="Corpodeltesto3"/>
        <w:spacing w:line="312" w:lineRule="auto"/>
        <w:ind w:right="-285"/>
        <w:rPr>
          <w:rFonts w:ascii="Avenir Next" w:hAnsi="Avenir Next" w:cstheme="majorHAnsi"/>
          <w:szCs w:val="22"/>
        </w:rPr>
      </w:pPr>
      <w:r w:rsidRPr="008A6812">
        <w:rPr>
          <w:rFonts w:ascii="Avenir Next" w:hAnsi="Avenir Next" w:cstheme="majorHAnsi"/>
          <w:szCs w:val="22"/>
        </w:rPr>
        <w:t>Le eventuali segnalazioni aventi ad oggetto fatti di cui alle precedenti lettere a), b) e c) saranno trasmesse alle funzioni aziendali competenti a riceverle e trattarle sulla base delle normative di riferimento.</w:t>
      </w:r>
    </w:p>
    <w:p w14:paraId="48C5213B" w14:textId="77777777" w:rsidR="008A6812" w:rsidRPr="008A6812" w:rsidRDefault="008A6812" w:rsidP="00203D79">
      <w:pPr>
        <w:pStyle w:val="Corpodeltesto3"/>
        <w:spacing w:line="312" w:lineRule="auto"/>
        <w:ind w:right="-285"/>
        <w:rPr>
          <w:rFonts w:ascii="Avenir Next" w:hAnsi="Avenir Next" w:cstheme="majorHAnsi"/>
          <w:szCs w:val="22"/>
        </w:rPr>
      </w:pPr>
      <w:r w:rsidRPr="008A6812">
        <w:rPr>
          <w:rFonts w:ascii="Avenir Next" w:hAnsi="Avenir Next" w:cstheme="majorHAnsi"/>
          <w:b/>
          <w:bCs/>
          <w:szCs w:val="22"/>
        </w:rPr>
        <w:t>Segnalazione anonima</w:t>
      </w:r>
      <w:r w:rsidRPr="008A6812">
        <w:rPr>
          <w:rFonts w:ascii="Avenir Next" w:hAnsi="Avenir Next" w:cstheme="majorHAnsi"/>
          <w:szCs w:val="22"/>
        </w:rPr>
        <w:t>: Segnalazione in cui le generalità del Segnalante non siano esplicitate, né siano individuabili in maniera univoca.</w:t>
      </w:r>
    </w:p>
    <w:p w14:paraId="4D98C127" w14:textId="77777777" w:rsidR="008A6812" w:rsidRPr="008A6812" w:rsidRDefault="008A6812" w:rsidP="00203D79">
      <w:pPr>
        <w:pStyle w:val="Corpodeltesto3"/>
        <w:spacing w:line="312" w:lineRule="auto"/>
        <w:ind w:right="-285"/>
        <w:rPr>
          <w:rFonts w:ascii="Avenir Next" w:hAnsi="Avenir Next" w:cstheme="majorHAnsi"/>
          <w:szCs w:val="22"/>
        </w:rPr>
      </w:pPr>
      <w:r w:rsidRPr="008A6812">
        <w:rPr>
          <w:rFonts w:ascii="Avenir Next" w:hAnsi="Avenir Next" w:cstheme="majorHAnsi"/>
          <w:b/>
          <w:bCs/>
          <w:szCs w:val="22"/>
        </w:rPr>
        <w:t>Segnalazione circostanziata</w:t>
      </w:r>
      <w:r w:rsidRPr="008A6812">
        <w:rPr>
          <w:rFonts w:ascii="Avenir Next" w:hAnsi="Avenir Next" w:cstheme="majorHAnsi"/>
          <w:szCs w:val="22"/>
        </w:rPr>
        <w:t xml:space="preserve">: Segnalazione in cui le asserzioni (ad esempio periodo di riferimento, luogo, valore, cause e finalità, elementi che consentano di identificare il soggetto che ha posto in essere i fatti segnalati, anomalie relative al sistema di controllo interno, documentazione a supporto, ecc.) sono caratterizzate da un grado di dettaglio sufficiente, almeno astrattamente, a far emergere fatti precisi e concordanti e situazioni, relazionandoli a contesti determinati, nonché a consentire di identificare elementi utili ai fini della verifica della fondatezza della Segnalazione stessa. </w:t>
      </w:r>
    </w:p>
    <w:p w14:paraId="7836E482" w14:textId="77777777" w:rsidR="008A6812" w:rsidRPr="008A6812" w:rsidRDefault="008A6812" w:rsidP="00203D79">
      <w:pPr>
        <w:pStyle w:val="Corpodeltesto3"/>
        <w:spacing w:line="312" w:lineRule="auto"/>
        <w:ind w:right="-285"/>
        <w:rPr>
          <w:rFonts w:ascii="Avenir Next" w:hAnsi="Avenir Next" w:cstheme="majorHAnsi"/>
          <w:szCs w:val="22"/>
        </w:rPr>
      </w:pPr>
      <w:r w:rsidRPr="008A6812">
        <w:rPr>
          <w:rFonts w:ascii="Avenir Next" w:hAnsi="Avenir Next" w:cstheme="majorHAnsi"/>
          <w:b/>
          <w:bCs/>
          <w:szCs w:val="22"/>
        </w:rPr>
        <w:t>Segnalazione illecita</w:t>
      </w:r>
      <w:r w:rsidRPr="008A6812">
        <w:rPr>
          <w:rFonts w:ascii="Avenir Next" w:hAnsi="Avenir Next" w:cstheme="majorHAnsi"/>
          <w:szCs w:val="22"/>
        </w:rPr>
        <w:t xml:space="preserve">: Segnalazione effettuata con dolo o colpa grave del Segnalante, che dagli esiti della fase istruttoria si riveli priva di riscontro fattuale ed effettuata nella piena consapevolezza dell’insussistenza di una violazione o di una non conformità o dell’estraneità del segnalato alla stessa, ovvero con colpa grave nella valutazione degli elementi di fatto. </w:t>
      </w:r>
    </w:p>
    <w:p w14:paraId="6CE94C48" w14:textId="77777777" w:rsidR="008A6812" w:rsidRPr="008A6812" w:rsidRDefault="008A6812" w:rsidP="00203D79">
      <w:pPr>
        <w:pStyle w:val="Corpodeltesto3"/>
        <w:spacing w:line="312" w:lineRule="auto"/>
        <w:ind w:right="-285"/>
        <w:rPr>
          <w:rFonts w:ascii="Avenir Next" w:hAnsi="Avenir Next" w:cstheme="majorHAnsi"/>
          <w:szCs w:val="22"/>
        </w:rPr>
      </w:pPr>
      <w:r w:rsidRPr="008A6812">
        <w:rPr>
          <w:rFonts w:ascii="Avenir Next" w:hAnsi="Avenir Next" w:cstheme="majorHAnsi"/>
          <w:b/>
          <w:bCs/>
          <w:szCs w:val="22"/>
        </w:rPr>
        <w:t>Terzi</w:t>
      </w:r>
      <w:r w:rsidRPr="008A6812">
        <w:rPr>
          <w:rFonts w:ascii="Avenir Next" w:hAnsi="Avenir Next" w:cstheme="majorHAnsi"/>
          <w:szCs w:val="22"/>
        </w:rPr>
        <w:t>: qualsiasi altro soggetto terzo non riconducibile alla definizione di Segnalante e/o Segnalato.</w:t>
      </w:r>
    </w:p>
    <w:p w14:paraId="4D204624" w14:textId="77777777" w:rsidR="008A6812" w:rsidRPr="008A6812" w:rsidRDefault="008A6812" w:rsidP="00203D79">
      <w:pPr>
        <w:pStyle w:val="Corpodeltesto3"/>
        <w:spacing w:line="312" w:lineRule="auto"/>
        <w:ind w:right="-285"/>
        <w:rPr>
          <w:rFonts w:ascii="Avenir Next" w:hAnsi="Avenir Next" w:cstheme="majorHAnsi"/>
          <w:szCs w:val="22"/>
        </w:rPr>
      </w:pPr>
    </w:p>
    <w:p w14:paraId="6A2FA0C7" w14:textId="77777777" w:rsidR="008A6812" w:rsidRPr="008A6812" w:rsidRDefault="008A6812" w:rsidP="00060EA8">
      <w:pPr>
        <w:pStyle w:val="Paragrafoelenco"/>
        <w:numPr>
          <w:ilvl w:val="0"/>
          <w:numId w:val="1"/>
        </w:numPr>
        <w:shd w:val="clear" w:color="auto" w:fill="BFBFBF" w:themeFill="background1" w:themeFillShade="BF"/>
        <w:spacing w:line="312" w:lineRule="auto"/>
        <w:ind w:right="-285"/>
        <w:rPr>
          <w:rFonts w:ascii="Avenir Next" w:hAnsi="Avenir Next" w:cstheme="majorHAnsi"/>
          <w:b/>
        </w:rPr>
      </w:pPr>
      <w:r w:rsidRPr="008A6812">
        <w:rPr>
          <w:rFonts w:ascii="Avenir Next" w:hAnsi="Avenir Next" w:cstheme="majorHAnsi"/>
          <w:b/>
        </w:rPr>
        <w:t>GESTORE DELLA SEGNALAZIONE</w:t>
      </w:r>
    </w:p>
    <w:p w14:paraId="2C8986AF" w14:textId="77777777" w:rsidR="00203D79" w:rsidRDefault="00203D79" w:rsidP="00203D79">
      <w:pPr>
        <w:pStyle w:val="Corpodeltesto3"/>
        <w:spacing w:line="312" w:lineRule="auto"/>
        <w:ind w:right="-285"/>
        <w:rPr>
          <w:rFonts w:ascii="Avenir Next" w:hAnsi="Avenir Next" w:cstheme="majorHAnsi"/>
          <w:szCs w:val="22"/>
        </w:rPr>
      </w:pPr>
    </w:p>
    <w:p w14:paraId="4037D9FE" w14:textId="2824F2F6" w:rsidR="008A6812" w:rsidRPr="008A6812" w:rsidRDefault="008A6812" w:rsidP="00203D79">
      <w:pPr>
        <w:pStyle w:val="Corpodeltesto3"/>
        <w:spacing w:line="312" w:lineRule="auto"/>
        <w:ind w:right="-285"/>
        <w:rPr>
          <w:rFonts w:ascii="Avenir Next" w:hAnsi="Avenir Next" w:cstheme="majorHAnsi"/>
          <w:szCs w:val="22"/>
        </w:rPr>
      </w:pPr>
      <w:r w:rsidRPr="008A6812">
        <w:rPr>
          <w:rFonts w:ascii="Avenir Next" w:hAnsi="Avenir Next" w:cstheme="majorHAnsi"/>
          <w:szCs w:val="22"/>
        </w:rPr>
        <w:t>Il</w:t>
      </w:r>
      <w:r w:rsidRPr="008A6812">
        <w:rPr>
          <w:rFonts w:ascii="Avenir Next" w:hAnsi="Avenir Next" w:cstheme="majorHAnsi"/>
          <w:b/>
          <w:bCs/>
          <w:szCs w:val="22"/>
        </w:rPr>
        <w:t xml:space="preserve"> Gestore</w:t>
      </w:r>
      <w:r w:rsidRPr="008A6812">
        <w:rPr>
          <w:rFonts w:ascii="Avenir Next" w:hAnsi="Avenir Next" w:cstheme="majorHAnsi"/>
          <w:szCs w:val="22"/>
        </w:rPr>
        <w:t xml:space="preserve"> è l’organo monocratico o collegiale, interno o esterno, che la Società, in conformità alle disposizioni del Decreto ha individuato come responsabile del canale di segnalazione interno delle Segnalazioni, nonché è il responsabile preposto alla gestione del processo di ricezione, analisi e valutazione delle Segnalazioni.</w:t>
      </w:r>
    </w:p>
    <w:p w14:paraId="39B2CE19" w14:textId="77777777" w:rsidR="008A6812" w:rsidRPr="008A6812" w:rsidRDefault="008A6812" w:rsidP="00203D79">
      <w:pPr>
        <w:pStyle w:val="Corpodeltesto3"/>
        <w:tabs>
          <w:tab w:val="left" w:pos="2742"/>
        </w:tabs>
        <w:spacing w:line="312" w:lineRule="auto"/>
        <w:ind w:right="-285"/>
        <w:rPr>
          <w:rFonts w:ascii="Avenir Next" w:hAnsi="Avenir Next" w:cstheme="majorHAnsi"/>
          <w:szCs w:val="22"/>
        </w:rPr>
      </w:pPr>
    </w:p>
    <w:p w14:paraId="1B997358" w14:textId="77777777" w:rsidR="008A6812" w:rsidRPr="008A6812" w:rsidRDefault="008A6812" w:rsidP="00060EA8">
      <w:pPr>
        <w:pStyle w:val="Paragrafoelenco"/>
        <w:numPr>
          <w:ilvl w:val="0"/>
          <w:numId w:val="1"/>
        </w:numPr>
        <w:shd w:val="clear" w:color="auto" w:fill="BFBFBF" w:themeFill="background1" w:themeFillShade="BF"/>
        <w:spacing w:line="312" w:lineRule="auto"/>
        <w:ind w:right="-285"/>
        <w:rPr>
          <w:rFonts w:ascii="Avenir Next" w:hAnsi="Avenir Next" w:cstheme="majorHAnsi"/>
          <w:b/>
        </w:rPr>
      </w:pPr>
      <w:r w:rsidRPr="008A6812">
        <w:rPr>
          <w:rFonts w:ascii="Avenir Next" w:hAnsi="Avenir Next" w:cstheme="majorHAnsi"/>
          <w:b/>
        </w:rPr>
        <w:t>PRINCIPI GENERALI</w:t>
      </w:r>
    </w:p>
    <w:p w14:paraId="68EABDC6" w14:textId="77777777" w:rsidR="008A6812" w:rsidRPr="008A6812" w:rsidRDefault="008A6812" w:rsidP="00203D79">
      <w:pPr>
        <w:pStyle w:val="Paragrafoelenco"/>
        <w:spacing w:line="312" w:lineRule="auto"/>
        <w:ind w:left="792" w:right="-285"/>
        <w:jc w:val="both"/>
        <w:rPr>
          <w:rFonts w:ascii="Avenir Next" w:hAnsi="Avenir Next" w:cstheme="majorHAnsi"/>
          <w:b/>
          <w:bCs/>
          <w:i/>
          <w:iCs/>
          <w:u w:val="single"/>
        </w:rPr>
      </w:pPr>
    </w:p>
    <w:p w14:paraId="107F47B9" w14:textId="77777777" w:rsidR="008A6812" w:rsidRPr="008A6812" w:rsidRDefault="008A6812" w:rsidP="00060EA8">
      <w:pPr>
        <w:pStyle w:val="Paragrafoelenco"/>
        <w:numPr>
          <w:ilvl w:val="1"/>
          <w:numId w:val="1"/>
        </w:numPr>
        <w:spacing w:line="312" w:lineRule="auto"/>
        <w:ind w:right="-285"/>
        <w:jc w:val="both"/>
        <w:rPr>
          <w:rFonts w:ascii="Avenir Next" w:hAnsi="Avenir Next" w:cstheme="majorHAnsi"/>
          <w:b/>
          <w:bCs/>
          <w:i/>
          <w:iCs/>
          <w:u w:val="single"/>
        </w:rPr>
      </w:pPr>
      <w:r w:rsidRPr="008A6812">
        <w:rPr>
          <w:rFonts w:ascii="Avenir Next" w:hAnsi="Avenir Next" w:cstheme="majorHAnsi"/>
          <w:b/>
          <w:bCs/>
          <w:i/>
          <w:iCs/>
          <w:u w:val="single"/>
        </w:rPr>
        <w:t>Indipendenza e professionalità del soggetto individuato della gestione delle segnalazioni</w:t>
      </w:r>
    </w:p>
    <w:p w14:paraId="7DEF422B" w14:textId="418EA514" w:rsidR="008A6812" w:rsidRPr="008A6812" w:rsidRDefault="008A6812" w:rsidP="00203D79">
      <w:pPr>
        <w:pStyle w:val="Corpodeltesto3"/>
        <w:tabs>
          <w:tab w:val="left" w:pos="2742"/>
        </w:tabs>
        <w:spacing w:line="312" w:lineRule="auto"/>
        <w:ind w:right="-285"/>
        <w:rPr>
          <w:rFonts w:ascii="Avenir Next" w:hAnsi="Avenir Next" w:cstheme="majorHAnsi"/>
          <w:szCs w:val="22"/>
        </w:rPr>
      </w:pPr>
      <w:r w:rsidRPr="008A6812">
        <w:rPr>
          <w:rFonts w:ascii="Avenir Next" w:hAnsi="Avenir Next" w:cstheme="majorHAnsi"/>
          <w:szCs w:val="22"/>
        </w:rPr>
        <w:t xml:space="preserve">Il </w:t>
      </w:r>
      <w:r w:rsidRPr="00203D79">
        <w:rPr>
          <w:rFonts w:ascii="Avenir Next" w:hAnsi="Avenir Next" w:cstheme="majorHAnsi"/>
          <w:szCs w:val="22"/>
        </w:rPr>
        <w:t>Gestore</w:t>
      </w:r>
      <w:r w:rsidRPr="008A6812">
        <w:rPr>
          <w:rFonts w:ascii="Avenir Next" w:hAnsi="Avenir Next" w:cstheme="majorHAnsi"/>
          <w:szCs w:val="22"/>
        </w:rPr>
        <w:t xml:space="preserve"> svolge le proprie attività assicurando il mantenimento delle necessarie condizioni di indipendenza e la dovuta obiettività, competenza e diligenza professionali, statuite negli standard internazionali per la pratica professionale dell’</w:t>
      </w:r>
      <w:proofErr w:type="spellStart"/>
      <w:r w:rsidRPr="008A6812">
        <w:rPr>
          <w:rFonts w:ascii="Avenir Next" w:hAnsi="Avenir Next" w:cstheme="majorHAnsi"/>
          <w:szCs w:val="22"/>
        </w:rPr>
        <w:t>Internal</w:t>
      </w:r>
      <w:proofErr w:type="spellEnd"/>
      <w:r w:rsidRPr="008A6812">
        <w:rPr>
          <w:rFonts w:ascii="Avenir Next" w:hAnsi="Avenir Next" w:cstheme="majorHAnsi"/>
          <w:szCs w:val="22"/>
        </w:rPr>
        <w:t xml:space="preserve"> Audit e </w:t>
      </w:r>
      <w:r w:rsidRPr="00203D79">
        <w:rPr>
          <w:rFonts w:ascii="Avenir Next" w:hAnsi="Avenir Next" w:cstheme="majorHAnsi"/>
          <w:szCs w:val="22"/>
        </w:rPr>
        <w:t>nel Codice Etico di</w:t>
      </w:r>
      <w:r w:rsidR="00203D79">
        <w:rPr>
          <w:rFonts w:ascii="Avenir Next" w:hAnsi="Avenir Next" w:cstheme="majorHAnsi"/>
          <w:szCs w:val="22"/>
        </w:rPr>
        <w:t xml:space="preserve"> </w:t>
      </w:r>
      <w:r w:rsidR="00120401">
        <w:rPr>
          <w:rFonts w:ascii="Avenir Next" w:hAnsi="Avenir Next" w:cstheme="majorHAnsi"/>
          <w:szCs w:val="22"/>
        </w:rPr>
        <w:t xml:space="preserve">TRANI SCAVI </w:t>
      </w:r>
      <w:proofErr w:type="gramStart"/>
      <w:r w:rsidR="00120401">
        <w:rPr>
          <w:rFonts w:ascii="Avenir Next" w:hAnsi="Avenir Next" w:cstheme="majorHAnsi"/>
          <w:szCs w:val="22"/>
        </w:rPr>
        <w:t>S.r.l.</w:t>
      </w:r>
      <w:r w:rsidR="002D5659">
        <w:rPr>
          <w:rFonts w:ascii="Avenir Next" w:hAnsi="Avenir Next" w:cstheme="majorHAnsi"/>
          <w:szCs w:val="22"/>
        </w:rPr>
        <w:t>.</w:t>
      </w:r>
      <w:proofErr w:type="gramEnd"/>
      <w:r w:rsidR="00203D79" w:rsidRPr="008A6812">
        <w:rPr>
          <w:rFonts w:ascii="Avenir Next" w:hAnsi="Avenir Next" w:cstheme="majorHAnsi"/>
          <w:szCs w:val="22"/>
        </w:rPr>
        <w:t xml:space="preserve"> </w:t>
      </w:r>
    </w:p>
    <w:p w14:paraId="5ECA7424" w14:textId="77777777" w:rsidR="008A6812" w:rsidRPr="008A6812" w:rsidRDefault="008A6812" w:rsidP="00203D79">
      <w:pPr>
        <w:pStyle w:val="Corpodeltesto3"/>
        <w:tabs>
          <w:tab w:val="left" w:pos="2742"/>
        </w:tabs>
        <w:spacing w:line="312" w:lineRule="auto"/>
        <w:ind w:right="-285"/>
        <w:rPr>
          <w:rFonts w:ascii="Avenir Next" w:hAnsi="Avenir Next" w:cstheme="majorHAnsi"/>
          <w:szCs w:val="22"/>
        </w:rPr>
      </w:pPr>
    </w:p>
    <w:p w14:paraId="17D6611F" w14:textId="77777777" w:rsidR="008A6812" w:rsidRPr="008A6812" w:rsidRDefault="008A6812" w:rsidP="00060EA8">
      <w:pPr>
        <w:pStyle w:val="Paragrafoelenco"/>
        <w:numPr>
          <w:ilvl w:val="1"/>
          <w:numId w:val="1"/>
        </w:numPr>
        <w:spacing w:line="312" w:lineRule="auto"/>
        <w:ind w:right="-285"/>
        <w:jc w:val="both"/>
        <w:rPr>
          <w:rFonts w:ascii="Avenir Next" w:hAnsi="Avenir Next" w:cstheme="majorHAnsi"/>
          <w:b/>
          <w:bCs/>
          <w:i/>
          <w:iCs/>
          <w:u w:val="single"/>
        </w:rPr>
      </w:pPr>
      <w:r w:rsidRPr="008A6812">
        <w:rPr>
          <w:rFonts w:ascii="Avenir Next" w:hAnsi="Avenir Next" w:cstheme="majorHAnsi"/>
          <w:b/>
          <w:bCs/>
          <w:i/>
          <w:iCs/>
          <w:u w:val="single"/>
        </w:rPr>
        <w:t>Prevenzione del Conflitto di interessi</w:t>
      </w:r>
    </w:p>
    <w:p w14:paraId="7E910599" w14:textId="6B7D7D67" w:rsidR="002D5659" w:rsidRDefault="008A6812" w:rsidP="00203D79">
      <w:pPr>
        <w:spacing w:after="0" w:line="312" w:lineRule="auto"/>
        <w:ind w:right="-285"/>
        <w:jc w:val="both"/>
        <w:rPr>
          <w:rFonts w:ascii="Avenir Next" w:hAnsi="Avenir Next" w:cstheme="majorHAnsi"/>
        </w:rPr>
      </w:pPr>
      <w:r w:rsidRPr="008A6812">
        <w:rPr>
          <w:rFonts w:ascii="Avenir Next" w:hAnsi="Avenir Next" w:cstheme="majorHAnsi"/>
        </w:rPr>
        <w:lastRenderedPageBreak/>
        <w:t xml:space="preserve">Qualora il </w:t>
      </w:r>
      <w:r w:rsidR="00203D79">
        <w:rPr>
          <w:rFonts w:ascii="Avenir Next" w:hAnsi="Avenir Next" w:cstheme="majorHAnsi"/>
        </w:rPr>
        <w:t>G</w:t>
      </w:r>
      <w:r w:rsidRPr="008A6812">
        <w:rPr>
          <w:rFonts w:ascii="Avenir Next" w:hAnsi="Avenir Next" w:cstheme="majorHAnsi"/>
        </w:rPr>
        <w:t>estore delle segnalazioni</w:t>
      </w:r>
      <w:r w:rsidR="002D5659">
        <w:rPr>
          <w:rFonts w:ascii="Avenir Next" w:hAnsi="Avenir Next" w:cstheme="majorHAnsi"/>
        </w:rPr>
        <w:t xml:space="preserve"> sia un organo collegiale e un suo singolo componente</w:t>
      </w:r>
      <w:r w:rsidRPr="008A6812">
        <w:rPr>
          <w:rFonts w:ascii="Avenir Next" w:hAnsi="Avenir Next" w:cstheme="majorHAnsi"/>
        </w:rPr>
        <w:t xml:space="preserve"> versi in conflitto di interessi, in quanto ad esempio soggetto segnalato o segnalante,</w:t>
      </w:r>
      <w:r w:rsidR="002D5659">
        <w:rPr>
          <w:rFonts w:ascii="Avenir Next" w:hAnsi="Avenir Next" w:cstheme="majorHAnsi"/>
        </w:rPr>
        <w:t xml:space="preserve"> lo stesso componente deve astenersi dalla presa in gestione della Segnalazione.</w:t>
      </w:r>
    </w:p>
    <w:p w14:paraId="1658A626" w14:textId="2F65EDA3" w:rsidR="008A6812" w:rsidRPr="008A6812" w:rsidRDefault="002D5659" w:rsidP="00203D79">
      <w:pPr>
        <w:spacing w:after="0" w:line="312" w:lineRule="auto"/>
        <w:ind w:right="-285"/>
        <w:jc w:val="both"/>
        <w:rPr>
          <w:rFonts w:ascii="Avenir Next" w:hAnsi="Avenir Next" w:cstheme="majorHAnsi"/>
        </w:rPr>
      </w:pPr>
      <w:r>
        <w:rPr>
          <w:rFonts w:ascii="Avenir Next" w:hAnsi="Avenir Next" w:cstheme="majorHAnsi"/>
        </w:rPr>
        <w:t>Nel caso in cui il Gestore, nella sua interezza, versi in conflitto d’interessi per le ragioni di cui sopra, dovrà astenersi e dichiarare la propria incompatibilità. In tal caso,</w:t>
      </w:r>
      <w:r w:rsidR="008A6812" w:rsidRPr="008A6812">
        <w:rPr>
          <w:rFonts w:ascii="Avenir Next" w:hAnsi="Avenir Next" w:cstheme="majorHAnsi"/>
        </w:rPr>
        <w:t xml:space="preserve"> la segnalazione verrà gestita dall’Organo Amministrativo</w:t>
      </w:r>
      <w:r>
        <w:rPr>
          <w:rFonts w:ascii="Avenir Next" w:hAnsi="Avenir Next" w:cstheme="majorHAnsi"/>
        </w:rPr>
        <w:t xml:space="preserve"> di </w:t>
      </w:r>
      <w:r w:rsidR="00120401">
        <w:rPr>
          <w:rFonts w:ascii="Avenir Next" w:hAnsi="Avenir Next" w:cstheme="majorHAnsi"/>
        </w:rPr>
        <w:t>TRANI SCAVI S.r.l.</w:t>
      </w:r>
      <w:r>
        <w:rPr>
          <w:rFonts w:ascii="Avenir Next" w:hAnsi="Avenir Next" w:cstheme="majorHAnsi"/>
        </w:rPr>
        <w:t>, entro e comunque i termini previsti dal D.lgs. 24/2023</w:t>
      </w:r>
      <w:r w:rsidR="008A6812" w:rsidRPr="008A6812">
        <w:rPr>
          <w:rFonts w:ascii="Avenir Next" w:hAnsi="Avenir Next" w:cstheme="majorHAnsi"/>
        </w:rPr>
        <w:t>.</w:t>
      </w:r>
    </w:p>
    <w:p w14:paraId="072E3D54" w14:textId="3300ADB5" w:rsidR="008A6812" w:rsidRDefault="008A6812" w:rsidP="00203D79">
      <w:pPr>
        <w:spacing w:after="0" w:line="312" w:lineRule="auto"/>
        <w:ind w:right="-285"/>
        <w:jc w:val="both"/>
        <w:rPr>
          <w:rFonts w:ascii="Avenir Next" w:hAnsi="Avenir Next" w:cstheme="majorHAnsi"/>
        </w:rPr>
      </w:pPr>
      <w:r w:rsidRPr="008A6812">
        <w:rPr>
          <w:rFonts w:ascii="Avenir Next" w:hAnsi="Avenir Next" w:cstheme="majorHAnsi"/>
        </w:rPr>
        <w:t>In ogni caso, eventuali provvedimenti sanzionatori adottati dalla Società in esito alla relazione del Gestore non potranno in alcun modo essere irrogati dal soggetto che ha partecipato alla attività istruttoria della Segnalazione o alla redazione della Relazione.</w:t>
      </w:r>
    </w:p>
    <w:p w14:paraId="3C14D331" w14:textId="77777777" w:rsidR="00203D79" w:rsidRPr="008A6812" w:rsidRDefault="00203D79" w:rsidP="00203D79">
      <w:pPr>
        <w:spacing w:after="0" w:line="312" w:lineRule="auto"/>
        <w:ind w:right="-285"/>
        <w:jc w:val="both"/>
        <w:rPr>
          <w:rFonts w:ascii="Avenir Next" w:hAnsi="Avenir Next" w:cstheme="majorHAnsi"/>
        </w:rPr>
      </w:pPr>
    </w:p>
    <w:p w14:paraId="0614999C" w14:textId="1C33E100" w:rsidR="008A6812" w:rsidRPr="008A6812" w:rsidRDefault="008A6812" w:rsidP="00060EA8">
      <w:pPr>
        <w:pStyle w:val="Paragrafoelenco"/>
        <w:numPr>
          <w:ilvl w:val="1"/>
          <w:numId w:val="1"/>
        </w:numPr>
        <w:spacing w:line="312" w:lineRule="auto"/>
        <w:ind w:right="-285"/>
        <w:jc w:val="both"/>
        <w:rPr>
          <w:rFonts w:ascii="Avenir Next" w:hAnsi="Avenir Next" w:cstheme="majorHAnsi"/>
          <w:b/>
          <w:bCs/>
          <w:i/>
          <w:iCs/>
          <w:u w:val="single"/>
        </w:rPr>
      </w:pPr>
      <w:r w:rsidRPr="008A6812">
        <w:rPr>
          <w:rFonts w:ascii="Avenir Next" w:hAnsi="Avenir Next" w:cstheme="majorHAnsi"/>
          <w:b/>
          <w:bCs/>
          <w:i/>
          <w:iCs/>
          <w:u w:val="single"/>
        </w:rPr>
        <w:t xml:space="preserve">Garanzia di riservatezza </w:t>
      </w:r>
    </w:p>
    <w:p w14:paraId="5F5596F0" w14:textId="4555821C" w:rsidR="008A6812" w:rsidRPr="008A6812" w:rsidRDefault="008A6812" w:rsidP="00203D79">
      <w:pPr>
        <w:pStyle w:val="Corpodeltesto3"/>
        <w:tabs>
          <w:tab w:val="left" w:pos="2742"/>
        </w:tabs>
        <w:spacing w:line="312" w:lineRule="auto"/>
        <w:ind w:right="-285"/>
        <w:rPr>
          <w:rFonts w:ascii="Avenir Next" w:hAnsi="Avenir Next" w:cstheme="majorHAnsi"/>
          <w:szCs w:val="22"/>
        </w:rPr>
      </w:pPr>
      <w:r w:rsidRPr="008A6812">
        <w:rPr>
          <w:rFonts w:ascii="Avenir Next" w:hAnsi="Avenir Next" w:cstheme="majorHAnsi"/>
          <w:szCs w:val="22"/>
        </w:rPr>
        <w:t>Il Gestore e, in generale, tutte le persone di</w:t>
      </w:r>
      <w:r w:rsidR="00203D79">
        <w:rPr>
          <w:rFonts w:ascii="Avenir Next" w:hAnsi="Avenir Next" w:cstheme="majorHAnsi"/>
          <w:szCs w:val="22"/>
        </w:rPr>
        <w:t xml:space="preserve"> </w:t>
      </w:r>
      <w:r w:rsidR="00120401">
        <w:rPr>
          <w:rFonts w:ascii="Avenir Next" w:hAnsi="Avenir Next" w:cstheme="majorHAnsi"/>
          <w:szCs w:val="22"/>
        </w:rPr>
        <w:t>TRANI SCAVI S.r.l.</w:t>
      </w:r>
      <w:r w:rsidR="00120401" w:rsidRPr="008A6812">
        <w:rPr>
          <w:rFonts w:ascii="Avenir Next" w:hAnsi="Avenir Next" w:cstheme="majorHAnsi"/>
          <w:szCs w:val="22"/>
        </w:rPr>
        <w:t xml:space="preserve"> </w:t>
      </w:r>
      <w:r w:rsidRPr="008A6812">
        <w:rPr>
          <w:rFonts w:ascii="Avenir Next" w:hAnsi="Avenir Next" w:cstheme="majorHAnsi"/>
          <w:szCs w:val="22"/>
        </w:rPr>
        <w:t xml:space="preserve">che ricevano una Segnalazione e/o che siano coinvolte, a qualsivoglia titolo, nell’istruzione e trattazione della stessa, sono tenute a garantire la massima riservatezza sui soggetti e sui fatti segnalati, utilizzando, a tal fine, criteri e modalità di comunicazione idonei a tutelare l’identità e l’onorabilità delle persone menzionate nelle Segnalazioni, </w:t>
      </w:r>
      <w:r w:rsidRPr="00FF2165">
        <w:rPr>
          <w:rFonts w:ascii="Avenir Next" w:hAnsi="Avenir Next" w:cstheme="majorHAnsi"/>
          <w:szCs w:val="22"/>
        </w:rPr>
        <w:t>(cd. “principio di riservatezza del segnalante”</w:t>
      </w:r>
      <w:r w:rsidRPr="008A6812">
        <w:rPr>
          <w:rFonts w:ascii="Avenir Next" w:hAnsi="Avenir Next" w:cstheme="majorHAnsi"/>
          <w:szCs w:val="22"/>
        </w:rPr>
        <w:t>), evitando in ogni caso la comunicazione dei dati acquisiti a soggetti estranei al processo di istruzione e trattazione delle Segnalazioni disciplinato nella presente Procedura.</w:t>
      </w:r>
    </w:p>
    <w:p w14:paraId="718C67E6" w14:textId="77777777" w:rsidR="008A6812" w:rsidRPr="008A6812" w:rsidRDefault="008A6812" w:rsidP="00203D79">
      <w:pPr>
        <w:pStyle w:val="Corpodeltesto3"/>
        <w:spacing w:line="312" w:lineRule="auto"/>
        <w:ind w:right="-285"/>
        <w:rPr>
          <w:rFonts w:ascii="Avenir Next" w:hAnsi="Avenir Next" w:cstheme="majorHAnsi"/>
          <w:szCs w:val="22"/>
        </w:rPr>
      </w:pPr>
      <w:r w:rsidRPr="008A6812">
        <w:rPr>
          <w:rFonts w:ascii="Avenir Next" w:hAnsi="Avenir Next" w:cstheme="majorHAnsi"/>
          <w:szCs w:val="22"/>
        </w:rPr>
        <w:t>Nella gestione delle segnalazioni è garantita la riservatezza del contenuto e dell’identità del Segnalante, ad eccezione dei seguenti casi:</w:t>
      </w:r>
    </w:p>
    <w:p w14:paraId="327AE648" w14:textId="77777777" w:rsidR="008A6812" w:rsidRPr="008A6812" w:rsidRDefault="008A6812" w:rsidP="00060EA8">
      <w:pPr>
        <w:pStyle w:val="Corpodeltesto3"/>
        <w:numPr>
          <w:ilvl w:val="0"/>
          <w:numId w:val="2"/>
        </w:numPr>
        <w:spacing w:line="312" w:lineRule="auto"/>
        <w:ind w:right="-285"/>
        <w:rPr>
          <w:rFonts w:ascii="Avenir Next" w:hAnsi="Avenir Next" w:cstheme="majorHAnsi"/>
          <w:szCs w:val="22"/>
        </w:rPr>
      </w:pPr>
      <w:r w:rsidRPr="008A6812">
        <w:rPr>
          <w:rFonts w:ascii="Avenir Next" w:hAnsi="Avenir Next" w:cstheme="majorHAnsi"/>
          <w:szCs w:val="22"/>
        </w:rPr>
        <w:t>qualora ne venga accertata, anche con sentenza di primo grado, la responsabilità penale per i reati di calunnia o diffamazione o comunque per reati commessi con la Segnalazione, ovvero la responsabilità civile, per lo stesso titolo, nei casi di dolo o colpa grave;</w:t>
      </w:r>
    </w:p>
    <w:p w14:paraId="2FE11839" w14:textId="77777777" w:rsidR="008A6812" w:rsidRPr="008A6812" w:rsidRDefault="008A6812" w:rsidP="00060EA8">
      <w:pPr>
        <w:pStyle w:val="Corpodeltesto3"/>
        <w:numPr>
          <w:ilvl w:val="0"/>
          <w:numId w:val="2"/>
        </w:numPr>
        <w:spacing w:line="312" w:lineRule="auto"/>
        <w:ind w:right="-285"/>
        <w:rPr>
          <w:rFonts w:ascii="Avenir Next" w:hAnsi="Avenir Next" w:cstheme="majorHAnsi"/>
          <w:szCs w:val="22"/>
        </w:rPr>
      </w:pPr>
      <w:r w:rsidRPr="008A6812">
        <w:rPr>
          <w:rFonts w:ascii="Avenir Next" w:hAnsi="Avenir Next" w:cstheme="majorHAnsi"/>
          <w:szCs w:val="22"/>
        </w:rPr>
        <w:t>a fronte di richieste dell’Autorità Giudiziaria o altri aventi diritto.</w:t>
      </w:r>
    </w:p>
    <w:p w14:paraId="696B01CB" w14:textId="6FB5B13F" w:rsidR="008A6812" w:rsidRDefault="008A6812" w:rsidP="00203D79">
      <w:pPr>
        <w:pStyle w:val="Corpodeltesto3"/>
        <w:tabs>
          <w:tab w:val="left" w:pos="2742"/>
        </w:tabs>
        <w:spacing w:line="312" w:lineRule="auto"/>
        <w:ind w:right="-285"/>
        <w:rPr>
          <w:rFonts w:ascii="Avenir Next" w:hAnsi="Avenir Next" w:cstheme="majorHAnsi"/>
          <w:szCs w:val="22"/>
        </w:rPr>
      </w:pPr>
      <w:r w:rsidRPr="008A6812">
        <w:rPr>
          <w:rFonts w:ascii="Avenir Next" w:hAnsi="Avenir Next" w:cstheme="majorHAnsi"/>
          <w:szCs w:val="22"/>
        </w:rPr>
        <w:t>L’informazione dell’identità del Segnalante ed ogni altra informazione da cui può evincersi, direttamente o indirettamente, tale identità non possono essere rivelate senza il consenso espresso dello stesso Segnalante, a persone diverse da quelle competenti a ricevere o a dare seguito alle Segnalazioni, espressamente autorizzate a trattare tali dati ai sensi della normativa Privacy.</w:t>
      </w:r>
    </w:p>
    <w:p w14:paraId="285DAFB4" w14:textId="77777777" w:rsidR="002D5659" w:rsidRPr="008A6812" w:rsidRDefault="002D5659" w:rsidP="00203D79">
      <w:pPr>
        <w:pStyle w:val="Corpodeltesto3"/>
        <w:tabs>
          <w:tab w:val="left" w:pos="2742"/>
        </w:tabs>
        <w:spacing w:line="312" w:lineRule="auto"/>
        <w:ind w:right="-285"/>
        <w:rPr>
          <w:rFonts w:ascii="Avenir Next" w:hAnsi="Avenir Next" w:cstheme="majorHAnsi"/>
          <w:szCs w:val="22"/>
        </w:rPr>
      </w:pPr>
    </w:p>
    <w:p w14:paraId="4930C6B3" w14:textId="77777777" w:rsidR="008A6812" w:rsidRPr="008A6812" w:rsidRDefault="008A6812" w:rsidP="00060EA8">
      <w:pPr>
        <w:pStyle w:val="Paragrafoelenco"/>
        <w:numPr>
          <w:ilvl w:val="1"/>
          <w:numId w:val="1"/>
        </w:numPr>
        <w:spacing w:line="312" w:lineRule="auto"/>
        <w:ind w:right="-285"/>
        <w:jc w:val="both"/>
        <w:rPr>
          <w:rFonts w:ascii="Avenir Next" w:hAnsi="Avenir Next" w:cstheme="majorHAnsi"/>
          <w:b/>
          <w:bCs/>
          <w:i/>
          <w:iCs/>
          <w:u w:val="single"/>
        </w:rPr>
      </w:pPr>
      <w:r w:rsidRPr="008A6812">
        <w:rPr>
          <w:rFonts w:ascii="Avenir Next" w:hAnsi="Avenir Next" w:cstheme="majorHAnsi"/>
          <w:b/>
          <w:bCs/>
          <w:i/>
          <w:iCs/>
          <w:u w:val="single"/>
        </w:rPr>
        <w:t>Divieto di atti ritorsivi o discriminatori nei confronti del Segnalante</w:t>
      </w:r>
    </w:p>
    <w:p w14:paraId="6F43A7D4" w14:textId="06F5B4D6" w:rsidR="008A6812" w:rsidRPr="008A6812" w:rsidRDefault="008A6812" w:rsidP="00203D79">
      <w:pPr>
        <w:pStyle w:val="Corpodeltesto3"/>
        <w:tabs>
          <w:tab w:val="left" w:pos="2742"/>
        </w:tabs>
        <w:spacing w:line="312" w:lineRule="auto"/>
        <w:ind w:right="-285"/>
        <w:rPr>
          <w:rFonts w:ascii="Avenir Next" w:hAnsi="Avenir Next" w:cstheme="majorHAnsi"/>
          <w:szCs w:val="22"/>
        </w:rPr>
      </w:pPr>
      <w:r w:rsidRPr="008A6812">
        <w:rPr>
          <w:rFonts w:ascii="Avenir Next" w:hAnsi="Avenir Next" w:cstheme="majorHAnsi"/>
          <w:szCs w:val="22"/>
        </w:rPr>
        <w:t>A tutto il personale di</w:t>
      </w:r>
      <w:r w:rsidR="004D5635">
        <w:rPr>
          <w:rFonts w:ascii="Avenir Next" w:hAnsi="Avenir Next" w:cstheme="majorHAnsi"/>
          <w:szCs w:val="22"/>
        </w:rPr>
        <w:t xml:space="preserve"> </w:t>
      </w:r>
      <w:r w:rsidR="00120401">
        <w:rPr>
          <w:rFonts w:ascii="Avenir Next" w:hAnsi="Avenir Next" w:cstheme="majorHAnsi"/>
          <w:szCs w:val="22"/>
        </w:rPr>
        <w:t>TRANI SCAVI S.r.l.</w:t>
      </w:r>
      <w:r w:rsidR="00120401" w:rsidRPr="008A6812">
        <w:rPr>
          <w:rFonts w:ascii="Avenir Next" w:hAnsi="Avenir Next" w:cstheme="majorHAnsi"/>
          <w:szCs w:val="22"/>
        </w:rPr>
        <w:t xml:space="preserve"> </w:t>
      </w:r>
      <w:r w:rsidRPr="008A6812">
        <w:rPr>
          <w:rFonts w:ascii="Avenir Next" w:hAnsi="Avenir Next" w:cstheme="majorHAnsi"/>
          <w:szCs w:val="22"/>
        </w:rPr>
        <w:t>è fatto altresì assoluto divieto di adottare atti di ritorsione o discriminatori, diretti o indiretti, nei confronti del Segnalante per motivi collegati, direttamente o indirettamente, alla Segnalazione.</w:t>
      </w:r>
    </w:p>
    <w:p w14:paraId="118A51F3" w14:textId="77777777" w:rsidR="008A6812" w:rsidRPr="008A6812" w:rsidRDefault="008A6812" w:rsidP="00203D79">
      <w:pPr>
        <w:pStyle w:val="Corpodeltesto3"/>
        <w:tabs>
          <w:tab w:val="left" w:pos="2742"/>
        </w:tabs>
        <w:spacing w:line="312" w:lineRule="auto"/>
        <w:ind w:right="-285"/>
        <w:rPr>
          <w:rFonts w:ascii="Avenir Next" w:hAnsi="Avenir Next" w:cstheme="majorHAnsi"/>
          <w:szCs w:val="22"/>
        </w:rPr>
      </w:pPr>
      <w:r w:rsidRPr="008A6812">
        <w:rPr>
          <w:rFonts w:ascii="Avenir Next" w:hAnsi="Avenir Next" w:cstheme="majorHAnsi"/>
          <w:szCs w:val="22"/>
        </w:rPr>
        <w:t>La tutela riconosciuta al Segnalante si estende altresì a: (i) Facilitatori; (ii) Terzi connessi con le persone Segnalanti e che potrebbero rischiare ritorsioni in un Contesto lavorativo, quali colleghi o parenti delle persone segnalanti; e (iii) soggetti giuridici di cui le persone Segnalanti sono proprietarie, per cui lavorano o a cui sono altrimenti connesse in un Contesto Lavorativo.</w:t>
      </w:r>
    </w:p>
    <w:p w14:paraId="02769A58" w14:textId="77777777" w:rsidR="008A6812" w:rsidRPr="008A6812" w:rsidRDefault="008A6812" w:rsidP="00203D79">
      <w:pPr>
        <w:pStyle w:val="Corpodeltesto3"/>
        <w:tabs>
          <w:tab w:val="left" w:pos="2742"/>
        </w:tabs>
        <w:spacing w:line="312" w:lineRule="auto"/>
        <w:ind w:right="-285"/>
        <w:rPr>
          <w:rFonts w:ascii="Avenir Next" w:hAnsi="Avenir Next" w:cstheme="majorHAnsi"/>
          <w:szCs w:val="22"/>
        </w:rPr>
      </w:pPr>
      <w:r w:rsidRPr="008A6812">
        <w:rPr>
          <w:rFonts w:ascii="Avenir Next" w:hAnsi="Avenir Next" w:cstheme="majorHAnsi"/>
          <w:szCs w:val="22"/>
        </w:rPr>
        <w:t>Il licenziamento ritorsivo o discriminatorio del soggetto Segnalante è nullo. Sono altresì nulli il mutamento di mansioni ai sensi dell'articolo 2103 del codice civile, nonché qualsiasi altra misura ritorsiva o discriminatoria adottata nei confronti del Segnalante così come indicate all’art. 17 del Decreto e di seguito riportate:</w:t>
      </w:r>
    </w:p>
    <w:p w14:paraId="1B0BC4E3" w14:textId="77777777" w:rsidR="008A6812" w:rsidRPr="008A6812" w:rsidRDefault="008A6812" w:rsidP="00060EA8">
      <w:pPr>
        <w:pStyle w:val="Corpodeltesto3"/>
        <w:numPr>
          <w:ilvl w:val="0"/>
          <w:numId w:val="13"/>
        </w:numPr>
        <w:tabs>
          <w:tab w:val="left" w:pos="2742"/>
        </w:tabs>
        <w:spacing w:line="312" w:lineRule="auto"/>
        <w:ind w:left="851" w:right="-285"/>
        <w:rPr>
          <w:rFonts w:ascii="Avenir Next" w:hAnsi="Avenir Next" w:cstheme="majorHAnsi"/>
          <w:szCs w:val="22"/>
        </w:rPr>
      </w:pPr>
      <w:r w:rsidRPr="008A6812">
        <w:rPr>
          <w:rFonts w:ascii="Avenir Next" w:hAnsi="Avenir Next" w:cstheme="majorHAnsi"/>
          <w:szCs w:val="22"/>
        </w:rPr>
        <w:lastRenderedPageBreak/>
        <w:t>il licenziamento, la sospensione o misure equivalenti;</w:t>
      </w:r>
    </w:p>
    <w:p w14:paraId="2D8D04AC" w14:textId="77777777" w:rsidR="008A6812" w:rsidRPr="008A6812" w:rsidRDefault="008A6812" w:rsidP="00060EA8">
      <w:pPr>
        <w:pStyle w:val="Corpodeltesto3"/>
        <w:numPr>
          <w:ilvl w:val="0"/>
          <w:numId w:val="13"/>
        </w:numPr>
        <w:tabs>
          <w:tab w:val="left" w:pos="2742"/>
        </w:tabs>
        <w:spacing w:line="312" w:lineRule="auto"/>
        <w:ind w:left="851" w:right="-285"/>
        <w:rPr>
          <w:rFonts w:ascii="Avenir Next" w:hAnsi="Avenir Next" w:cstheme="majorHAnsi"/>
          <w:szCs w:val="22"/>
        </w:rPr>
      </w:pPr>
      <w:r w:rsidRPr="008A6812">
        <w:rPr>
          <w:rFonts w:ascii="Avenir Next" w:hAnsi="Avenir Next" w:cstheme="majorHAnsi"/>
          <w:szCs w:val="22"/>
        </w:rPr>
        <w:t>la retrocessione di grado o la mancata promozione;</w:t>
      </w:r>
    </w:p>
    <w:p w14:paraId="15F8FA8D" w14:textId="77777777" w:rsidR="008A6812" w:rsidRPr="008A6812" w:rsidRDefault="008A6812" w:rsidP="00060EA8">
      <w:pPr>
        <w:pStyle w:val="Corpodeltesto3"/>
        <w:numPr>
          <w:ilvl w:val="0"/>
          <w:numId w:val="13"/>
        </w:numPr>
        <w:tabs>
          <w:tab w:val="left" w:pos="2742"/>
        </w:tabs>
        <w:spacing w:line="312" w:lineRule="auto"/>
        <w:ind w:left="851" w:right="-285"/>
        <w:rPr>
          <w:rFonts w:ascii="Avenir Next" w:hAnsi="Avenir Next" w:cstheme="majorHAnsi"/>
          <w:szCs w:val="22"/>
        </w:rPr>
      </w:pPr>
      <w:r w:rsidRPr="008A6812">
        <w:rPr>
          <w:rFonts w:ascii="Avenir Next" w:hAnsi="Avenir Next" w:cstheme="majorHAnsi"/>
          <w:szCs w:val="22"/>
        </w:rPr>
        <w:t>il mutamento di funzioni, il cambiamento del luogo di lavoro, la riduzione dello stipendio, la modifica dell'orario di lavoro;</w:t>
      </w:r>
    </w:p>
    <w:p w14:paraId="0BB0B251" w14:textId="77777777" w:rsidR="008A6812" w:rsidRPr="008A6812" w:rsidRDefault="008A6812" w:rsidP="00060EA8">
      <w:pPr>
        <w:pStyle w:val="Corpodeltesto3"/>
        <w:numPr>
          <w:ilvl w:val="0"/>
          <w:numId w:val="13"/>
        </w:numPr>
        <w:tabs>
          <w:tab w:val="left" w:pos="2742"/>
        </w:tabs>
        <w:spacing w:line="312" w:lineRule="auto"/>
        <w:ind w:left="851" w:right="-285"/>
        <w:rPr>
          <w:rFonts w:ascii="Avenir Next" w:hAnsi="Avenir Next" w:cstheme="majorHAnsi"/>
          <w:szCs w:val="22"/>
        </w:rPr>
      </w:pPr>
      <w:r w:rsidRPr="008A6812">
        <w:rPr>
          <w:rFonts w:ascii="Avenir Next" w:hAnsi="Avenir Next" w:cstheme="majorHAnsi"/>
          <w:szCs w:val="22"/>
        </w:rPr>
        <w:t>la sospensione della formazione o qualsiasi restrizione dell'accesso alla stessa;</w:t>
      </w:r>
    </w:p>
    <w:p w14:paraId="14B57EA8" w14:textId="77777777" w:rsidR="008A6812" w:rsidRPr="008A6812" w:rsidRDefault="008A6812" w:rsidP="00060EA8">
      <w:pPr>
        <w:pStyle w:val="Corpodeltesto3"/>
        <w:numPr>
          <w:ilvl w:val="0"/>
          <w:numId w:val="13"/>
        </w:numPr>
        <w:tabs>
          <w:tab w:val="left" w:pos="2742"/>
        </w:tabs>
        <w:spacing w:line="312" w:lineRule="auto"/>
        <w:ind w:left="851" w:right="-285"/>
        <w:rPr>
          <w:rFonts w:ascii="Avenir Next" w:hAnsi="Avenir Next" w:cstheme="majorHAnsi"/>
          <w:szCs w:val="22"/>
        </w:rPr>
      </w:pPr>
      <w:r w:rsidRPr="008A6812">
        <w:rPr>
          <w:rFonts w:ascii="Avenir Next" w:hAnsi="Avenir Next" w:cstheme="majorHAnsi"/>
          <w:szCs w:val="22"/>
        </w:rPr>
        <w:t>le note di merito negative o le referenze negative;</w:t>
      </w:r>
    </w:p>
    <w:p w14:paraId="11C8B379" w14:textId="77777777" w:rsidR="008A6812" w:rsidRPr="008A6812" w:rsidRDefault="008A6812" w:rsidP="00060EA8">
      <w:pPr>
        <w:pStyle w:val="Corpodeltesto3"/>
        <w:numPr>
          <w:ilvl w:val="0"/>
          <w:numId w:val="13"/>
        </w:numPr>
        <w:tabs>
          <w:tab w:val="left" w:pos="2742"/>
        </w:tabs>
        <w:spacing w:line="312" w:lineRule="auto"/>
        <w:ind w:left="851" w:right="-285"/>
        <w:rPr>
          <w:rFonts w:ascii="Avenir Next" w:hAnsi="Avenir Next" w:cstheme="majorHAnsi"/>
          <w:szCs w:val="22"/>
        </w:rPr>
      </w:pPr>
      <w:r w:rsidRPr="008A6812">
        <w:rPr>
          <w:rFonts w:ascii="Avenir Next" w:hAnsi="Avenir Next" w:cstheme="majorHAnsi"/>
          <w:szCs w:val="22"/>
        </w:rPr>
        <w:t>l'adozione di misure disciplinari o di altra sanzione, anche pecuniaria;</w:t>
      </w:r>
    </w:p>
    <w:p w14:paraId="5B99E486" w14:textId="77777777" w:rsidR="008A6812" w:rsidRPr="008A6812" w:rsidRDefault="008A6812" w:rsidP="00060EA8">
      <w:pPr>
        <w:pStyle w:val="Corpodeltesto3"/>
        <w:numPr>
          <w:ilvl w:val="0"/>
          <w:numId w:val="13"/>
        </w:numPr>
        <w:tabs>
          <w:tab w:val="left" w:pos="2742"/>
        </w:tabs>
        <w:spacing w:line="312" w:lineRule="auto"/>
        <w:ind w:left="851" w:right="-285"/>
        <w:rPr>
          <w:rFonts w:ascii="Avenir Next" w:hAnsi="Avenir Next" w:cstheme="majorHAnsi"/>
          <w:szCs w:val="22"/>
        </w:rPr>
      </w:pPr>
      <w:r w:rsidRPr="008A6812">
        <w:rPr>
          <w:rFonts w:ascii="Avenir Next" w:hAnsi="Avenir Next" w:cstheme="majorHAnsi"/>
          <w:szCs w:val="22"/>
        </w:rPr>
        <w:t>la coercizione, l'intimidazione, le molestie o l'ostracismo;</w:t>
      </w:r>
    </w:p>
    <w:p w14:paraId="39E0D208" w14:textId="77777777" w:rsidR="008A6812" w:rsidRPr="008A6812" w:rsidRDefault="008A6812" w:rsidP="00060EA8">
      <w:pPr>
        <w:pStyle w:val="Corpodeltesto3"/>
        <w:numPr>
          <w:ilvl w:val="0"/>
          <w:numId w:val="13"/>
        </w:numPr>
        <w:tabs>
          <w:tab w:val="left" w:pos="2742"/>
        </w:tabs>
        <w:spacing w:line="312" w:lineRule="auto"/>
        <w:ind w:left="851" w:right="-285"/>
        <w:rPr>
          <w:rFonts w:ascii="Avenir Next" w:hAnsi="Avenir Next" w:cstheme="majorHAnsi"/>
          <w:szCs w:val="22"/>
        </w:rPr>
      </w:pPr>
      <w:r w:rsidRPr="008A6812">
        <w:rPr>
          <w:rFonts w:ascii="Avenir Next" w:hAnsi="Avenir Next" w:cstheme="majorHAnsi"/>
          <w:szCs w:val="22"/>
        </w:rPr>
        <w:t>la discriminazione o comunque il trattamento sfavorevole;</w:t>
      </w:r>
    </w:p>
    <w:p w14:paraId="00E63F39" w14:textId="77777777" w:rsidR="008A6812" w:rsidRPr="008A6812" w:rsidRDefault="008A6812" w:rsidP="00060EA8">
      <w:pPr>
        <w:pStyle w:val="Corpodeltesto3"/>
        <w:numPr>
          <w:ilvl w:val="0"/>
          <w:numId w:val="13"/>
        </w:numPr>
        <w:tabs>
          <w:tab w:val="left" w:pos="2742"/>
        </w:tabs>
        <w:spacing w:line="312" w:lineRule="auto"/>
        <w:ind w:left="851" w:right="-285"/>
        <w:rPr>
          <w:rFonts w:ascii="Avenir Next" w:hAnsi="Avenir Next" w:cstheme="majorHAnsi"/>
          <w:szCs w:val="22"/>
        </w:rPr>
      </w:pPr>
      <w:r w:rsidRPr="008A6812">
        <w:rPr>
          <w:rFonts w:ascii="Avenir Next" w:hAnsi="Avenir Next" w:cstheme="majorHAnsi"/>
          <w:szCs w:val="22"/>
        </w:rPr>
        <w:t>la mancata conversione di un contratto di lavoro a termine in un contratto di lavoro a tempo indeterminato, laddove il lavoratore avesse una legittima aspettativa a detta conversione;</w:t>
      </w:r>
    </w:p>
    <w:p w14:paraId="1C1417AB" w14:textId="44A49E83" w:rsidR="008A6812" w:rsidRPr="008A6812" w:rsidRDefault="008A6812" w:rsidP="00060EA8">
      <w:pPr>
        <w:pStyle w:val="Corpodeltesto3"/>
        <w:numPr>
          <w:ilvl w:val="0"/>
          <w:numId w:val="13"/>
        </w:numPr>
        <w:tabs>
          <w:tab w:val="left" w:pos="2742"/>
        </w:tabs>
        <w:spacing w:line="312" w:lineRule="auto"/>
        <w:ind w:left="851" w:right="-285"/>
        <w:rPr>
          <w:rFonts w:ascii="Avenir Next" w:hAnsi="Avenir Next" w:cstheme="majorHAnsi"/>
          <w:szCs w:val="22"/>
        </w:rPr>
      </w:pPr>
      <w:r w:rsidRPr="008A6812">
        <w:rPr>
          <w:rFonts w:ascii="Avenir Next" w:hAnsi="Avenir Next" w:cstheme="majorHAnsi"/>
          <w:szCs w:val="22"/>
        </w:rPr>
        <w:t>il mancato rinnovo o la risoluzione anticipata di un contratto di lavoro a termine;</w:t>
      </w:r>
    </w:p>
    <w:p w14:paraId="49DCCA2C" w14:textId="45650BC8" w:rsidR="008A6812" w:rsidRPr="008A6812" w:rsidRDefault="008A6812" w:rsidP="00060EA8">
      <w:pPr>
        <w:pStyle w:val="Corpodeltesto3"/>
        <w:numPr>
          <w:ilvl w:val="0"/>
          <w:numId w:val="13"/>
        </w:numPr>
        <w:tabs>
          <w:tab w:val="left" w:pos="2742"/>
        </w:tabs>
        <w:spacing w:line="312" w:lineRule="auto"/>
        <w:ind w:left="851" w:right="-285"/>
        <w:rPr>
          <w:rFonts w:ascii="Avenir Next" w:hAnsi="Avenir Next" w:cstheme="majorHAnsi"/>
          <w:szCs w:val="22"/>
        </w:rPr>
      </w:pPr>
      <w:r w:rsidRPr="008A6812">
        <w:rPr>
          <w:rFonts w:ascii="Avenir Next" w:hAnsi="Avenir Next" w:cstheme="majorHAnsi"/>
          <w:szCs w:val="22"/>
        </w:rPr>
        <w:t>i danni, anche alla reputazione della persona, in particolare sui social media, o i pregiudizi economici o finanziari, comprese la perdita di opportunità economiche e la perdita di redditi;</w:t>
      </w:r>
    </w:p>
    <w:p w14:paraId="3644D12A" w14:textId="3B5CFFBA" w:rsidR="008A6812" w:rsidRPr="008A6812" w:rsidRDefault="008A6812" w:rsidP="00060EA8">
      <w:pPr>
        <w:pStyle w:val="Corpodeltesto3"/>
        <w:numPr>
          <w:ilvl w:val="0"/>
          <w:numId w:val="13"/>
        </w:numPr>
        <w:tabs>
          <w:tab w:val="left" w:pos="2742"/>
        </w:tabs>
        <w:spacing w:line="312" w:lineRule="auto"/>
        <w:ind w:left="851" w:right="-285"/>
        <w:rPr>
          <w:rFonts w:ascii="Avenir Next" w:hAnsi="Avenir Next" w:cstheme="majorHAnsi"/>
          <w:szCs w:val="22"/>
        </w:rPr>
      </w:pPr>
      <w:r w:rsidRPr="008A6812">
        <w:rPr>
          <w:rFonts w:ascii="Avenir Next" w:hAnsi="Avenir Next" w:cstheme="majorHAnsi"/>
          <w:szCs w:val="22"/>
        </w:rPr>
        <w:t>l'inserimento in elenchi impropri sulla base di un accordo settoriale o industriale formale o informale, che può comportare l'impossibilità per la persona di trovare un'occupazione nel settore o nell'industria in futuro;</w:t>
      </w:r>
    </w:p>
    <w:p w14:paraId="09190BE2" w14:textId="2F5479DF" w:rsidR="008A6812" w:rsidRPr="008A6812" w:rsidRDefault="008A6812" w:rsidP="00060EA8">
      <w:pPr>
        <w:pStyle w:val="Corpodeltesto3"/>
        <w:numPr>
          <w:ilvl w:val="0"/>
          <w:numId w:val="13"/>
        </w:numPr>
        <w:tabs>
          <w:tab w:val="left" w:pos="2742"/>
        </w:tabs>
        <w:spacing w:line="312" w:lineRule="auto"/>
        <w:ind w:left="851" w:right="-285"/>
        <w:rPr>
          <w:rFonts w:ascii="Avenir Next" w:hAnsi="Avenir Next" w:cstheme="majorHAnsi"/>
          <w:szCs w:val="22"/>
        </w:rPr>
      </w:pPr>
      <w:r w:rsidRPr="008A6812">
        <w:rPr>
          <w:rFonts w:ascii="Avenir Next" w:hAnsi="Avenir Next" w:cstheme="majorHAnsi"/>
          <w:szCs w:val="22"/>
        </w:rPr>
        <w:t>la conclusione anticipata o l'annullamento del contratto di fornitura di beni o servizi;</w:t>
      </w:r>
    </w:p>
    <w:p w14:paraId="20E9857D" w14:textId="2C5553C1" w:rsidR="008A6812" w:rsidRPr="008A6812" w:rsidRDefault="008A6812" w:rsidP="00060EA8">
      <w:pPr>
        <w:pStyle w:val="Corpodeltesto3"/>
        <w:numPr>
          <w:ilvl w:val="0"/>
          <w:numId w:val="13"/>
        </w:numPr>
        <w:tabs>
          <w:tab w:val="left" w:pos="2742"/>
        </w:tabs>
        <w:spacing w:line="312" w:lineRule="auto"/>
        <w:ind w:left="851" w:right="-285"/>
        <w:rPr>
          <w:rFonts w:ascii="Avenir Next" w:hAnsi="Avenir Next" w:cstheme="majorHAnsi"/>
          <w:szCs w:val="22"/>
        </w:rPr>
      </w:pPr>
      <w:r w:rsidRPr="008A6812">
        <w:rPr>
          <w:rFonts w:ascii="Avenir Next" w:hAnsi="Avenir Next" w:cstheme="majorHAnsi"/>
          <w:szCs w:val="22"/>
        </w:rPr>
        <w:t>l'annullamento di una licenza o di un permesso;</w:t>
      </w:r>
    </w:p>
    <w:p w14:paraId="39B2E294" w14:textId="464829AD" w:rsidR="008A6812" w:rsidRPr="008A6812" w:rsidRDefault="008A6812" w:rsidP="00060EA8">
      <w:pPr>
        <w:pStyle w:val="Corpodeltesto3"/>
        <w:numPr>
          <w:ilvl w:val="0"/>
          <w:numId w:val="13"/>
        </w:numPr>
        <w:tabs>
          <w:tab w:val="left" w:pos="2742"/>
        </w:tabs>
        <w:spacing w:line="312" w:lineRule="auto"/>
        <w:ind w:left="851" w:right="-285"/>
        <w:rPr>
          <w:rFonts w:ascii="Avenir Next" w:hAnsi="Avenir Next" w:cstheme="majorHAnsi"/>
          <w:szCs w:val="22"/>
        </w:rPr>
      </w:pPr>
      <w:r w:rsidRPr="008A6812">
        <w:rPr>
          <w:rFonts w:ascii="Avenir Next" w:hAnsi="Avenir Next" w:cstheme="majorHAnsi"/>
          <w:szCs w:val="22"/>
        </w:rPr>
        <w:t>la richiesta di sottoposizione ad accertamenti psichiatrici o medici.</w:t>
      </w:r>
    </w:p>
    <w:p w14:paraId="1EAB1D43" w14:textId="77777777" w:rsidR="008A6812" w:rsidRPr="008A6812" w:rsidRDefault="008A6812" w:rsidP="00203D79">
      <w:pPr>
        <w:pStyle w:val="Corpodeltesto3"/>
        <w:tabs>
          <w:tab w:val="left" w:pos="2742"/>
        </w:tabs>
        <w:spacing w:line="312" w:lineRule="auto"/>
        <w:ind w:right="-285"/>
        <w:rPr>
          <w:rFonts w:ascii="Avenir Next" w:hAnsi="Avenir Next" w:cstheme="majorHAnsi"/>
          <w:szCs w:val="22"/>
        </w:rPr>
      </w:pPr>
      <w:r w:rsidRPr="008A6812">
        <w:rPr>
          <w:rFonts w:ascii="Avenir Next" w:hAnsi="Avenir Next" w:cstheme="majorHAnsi"/>
          <w:szCs w:val="22"/>
        </w:rPr>
        <w:t>L'adozione di misure discriminatorie nei confronti dei Segnalanti può essere denunciata all’ANAC ai sensi dell’art. 19 del Decreto, la quale informerà l'Ispettorato nazionale del lavoro, per i provvedimenti di competenza.</w:t>
      </w:r>
    </w:p>
    <w:p w14:paraId="258E507C" w14:textId="77777777" w:rsidR="008A6812" w:rsidRPr="008A6812" w:rsidRDefault="008A6812" w:rsidP="00203D79">
      <w:pPr>
        <w:pStyle w:val="Corpodeltesto3"/>
        <w:tabs>
          <w:tab w:val="left" w:pos="2742"/>
        </w:tabs>
        <w:spacing w:line="312" w:lineRule="auto"/>
        <w:ind w:right="-285"/>
        <w:rPr>
          <w:rFonts w:ascii="Avenir Next" w:hAnsi="Avenir Next" w:cstheme="majorHAnsi"/>
          <w:szCs w:val="22"/>
        </w:rPr>
      </w:pPr>
      <w:r w:rsidRPr="008A6812">
        <w:rPr>
          <w:rFonts w:ascii="Avenir Next" w:hAnsi="Avenir Next" w:cstheme="majorHAnsi"/>
          <w:szCs w:val="22"/>
        </w:rPr>
        <w:t>inoltre, il Segnalante può rivolgersi agli enti di cui all’art. 18 del Decreto al fine di ottenere la protezione dalle ritorsioni.</w:t>
      </w:r>
    </w:p>
    <w:p w14:paraId="5FB260EA" w14:textId="7614E792" w:rsidR="008A6812" w:rsidRPr="008A6812" w:rsidRDefault="008A6812" w:rsidP="00203D79">
      <w:pPr>
        <w:pStyle w:val="Corpodeltesto3"/>
        <w:spacing w:line="312" w:lineRule="auto"/>
        <w:ind w:right="-285"/>
        <w:rPr>
          <w:rFonts w:ascii="Avenir Next" w:hAnsi="Avenir Next" w:cstheme="majorHAnsi"/>
          <w:szCs w:val="22"/>
        </w:rPr>
      </w:pPr>
      <w:r w:rsidRPr="008A6812">
        <w:rPr>
          <w:rFonts w:ascii="Avenir Next" w:hAnsi="Avenir Next" w:cstheme="majorHAnsi"/>
          <w:szCs w:val="22"/>
        </w:rPr>
        <w:t xml:space="preserve">Qualora un dipendente ritenga di aver subito uno dei predetti comportamenti a causa dell’inoltro di una Segnalazione, potrà comunicarlo </w:t>
      </w:r>
      <w:r w:rsidRPr="004D5635">
        <w:rPr>
          <w:rFonts w:ascii="Avenir Next" w:hAnsi="Avenir Next" w:cstheme="majorHAnsi"/>
          <w:szCs w:val="22"/>
        </w:rPr>
        <w:t>all’Ufficio Risorse Umane</w:t>
      </w:r>
      <w:r w:rsidRPr="008A6812">
        <w:rPr>
          <w:rFonts w:ascii="Avenir Next" w:hAnsi="Avenir Next" w:cstheme="majorHAnsi"/>
          <w:szCs w:val="22"/>
        </w:rPr>
        <w:t xml:space="preserve"> ed eventualmente </w:t>
      </w:r>
      <w:r w:rsidRPr="004D5635">
        <w:rPr>
          <w:rFonts w:ascii="Avenir Next" w:hAnsi="Avenir Next" w:cstheme="majorHAnsi"/>
          <w:szCs w:val="22"/>
        </w:rPr>
        <w:t>all’</w:t>
      </w:r>
      <w:proofErr w:type="spellStart"/>
      <w:r w:rsidRPr="004D5635">
        <w:rPr>
          <w:rFonts w:ascii="Avenir Next" w:hAnsi="Avenir Next" w:cstheme="majorHAnsi"/>
          <w:szCs w:val="22"/>
        </w:rPr>
        <w:t>O</w:t>
      </w:r>
      <w:r w:rsidR="004D5635" w:rsidRPr="004D5635">
        <w:rPr>
          <w:rFonts w:ascii="Avenir Next" w:hAnsi="Avenir Next" w:cstheme="majorHAnsi"/>
          <w:szCs w:val="22"/>
        </w:rPr>
        <w:t>.d.V</w:t>
      </w:r>
      <w:proofErr w:type="spellEnd"/>
      <w:r w:rsidR="004D5635" w:rsidRPr="004D5635">
        <w:rPr>
          <w:rFonts w:ascii="Avenir Next" w:hAnsi="Avenir Next" w:cstheme="majorHAnsi"/>
          <w:szCs w:val="22"/>
        </w:rPr>
        <w:t>.</w:t>
      </w:r>
      <w:r w:rsidR="004D5635">
        <w:rPr>
          <w:rFonts w:ascii="Avenir Next" w:hAnsi="Avenir Next" w:cstheme="majorHAnsi"/>
          <w:szCs w:val="22"/>
        </w:rPr>
        <w:t xml:space="preserve"> </w:t>
      </w:r>
      <w:r w:rsidRPr="008A6812">
        <w:rPr>
          <w:rFonts w:ascii="Avenir Next" w:hAnsi="Avenir Next" w:cstheme="majorHAnsi"/>
          <w:szCs w:val="22"/>
        </w:rPr>
        <w:t xml:space="preserve"> Sarà cura dei suddetti Uffici procedere con l'eventuale avvio di un procedimento disciplinare nei confronti dell’autore del comportamento discrim</w:t>
      </w:r>
      <w:r w:rsidR="004D5635">
        <w:rPr>
          <w:rFonts w:ascii="Avenir Next" w:hAnsi="Avenir Next" w:cstheme="majorHAnsi"/>
          <w:szCs w:val="22"/>
        </w:rPr>
        <w:t>i</w:t>
      </w:r>
      <w:r w:rsidRPr="008A6812">
        <w:rPr>
          <w:rFonts w:ascii="Avenir Next" w:hAnsi="Avenir Next" w:cstheme="majorHAnsi"/>
          <w:szCs w:val="22"/>
        </w:rPr>
        <w:t>natorio o ritorsivo.</w:t>
      </w:r>
    </w:p>
    <w:p w14:paraId="5F1D0D66" w14:textId="77777777" w:rsidR="004D5635" w:rsidRPr="004D5635" w:rsidRDefault="008A6812" w:rsidP="004D5635">
      <w:pPr>
        <w:pStyle w:val="Corpodeltesto3"/>
        <w:spacing w:line="312" w:lineRule="auto"/>
        <w:ind w:right="-285"/>
        <w:rPr>
          <w:rFonts w:ascii="Avenir Next" w:hAnsi="Avenir Next" w:cstheme="majorHAnsi"/>
          <w:szCs w:val="22"/>
        </w:rPr>
      </w:pPr>
      <w:r w:rsidRPr="008A6812">
        <w:rPr>
          <w:rFonts w:ascii="Avenir Next" w:hAnsi="Avenir Next" w:cstheme="majorHAnsi"/>
          <w:szCs w:val="22"/>
        </w:rPr>
        <w:t xml:space="preserve">Per le conseguenze connesse all'eventuale adozione di atti ritorsivi e/o discriminatori, diretti o indiretti, compiuti nei confronti del Segnalante per motivi collegati, anche indirettamente, alla Segnalazione, e per la disciplina delle sanzioni adottabili nei confronti di chi viola le misure di tutela del Segnalante o di chi effettua con dolo o colpa grave segnalazioni che si rivelino infondate, si rinvia alla specifica disciplina contenuta </w:t>
      </w:r>
      <w:r w:rsidRPr="004D5635">
        <w:rPr>
          <w:rFonts w:ascii="Avenir Next" w:hAnsi="Avenir Next" w:cstheme="majorHAnsi"/>
          <w:szCs w:val="22"/>
        </w:rPr>
        <w:t>“Sistema Disciplinare e Sanzionatorio” del Modello Organizzativo 231</w:t>
      </w:r>
      <w:r w:rsidR="004D5635" w:rsidRPr="004D5635">
        <w:rPr>
          <w:rFonts w:ascii="Avenir Next" w:hAnsi="Avenir Next" w:cstheme="majorHAnsi"/>
          <w:szCs w:val="22"/>
        </w:rPr>
        <w:t>.</w:t>
      </w:r>
    </w:p>
    <w:p w14:paraId="195EA8A7" w14:textId="77777777" w:rsidR="004D5635" w:rsidRPr="008A6812" w:rsidRDefault="004D5635" w:rsidP="00203D79">
      <w:pPr>
        <w:pStyle w:val="Corpodeltesto3"/>
        <w:tabs>
          <w:tab w:val="left" w:pos="2742"/>
        </w:tabs>
        <w:spacing w:line="312" w:lineRule="auto"/>
        <w:ind w:right="-285"/>
        <w:rPr>
          <w:rFonts w:ascii="Avenir Next" w:hAnsi="Avenir Next" w:cstheme="majorHAnsi"/>
          <w:szCs w:val="22"/>
        </w:rPr>
      </w:pPr>
    </w:p>
    <w:p w14:paraId="3E1568A9" w14:textId="606E08E9" w:rsidR="004D5635" w:rsidRPr="004D5635" w:rsidRDefault="004D5635" w:rsidP="00060EA8">
      <w:pPr>
        <w:pStyle w:val="Paragrafoelenco"/>
        <w:numPr>
          <w:ilvl w:val="1"/>
          <w:numId w:val="1"/>
        </w:numPr>
        <w:spacing w:line="312" w:lineRule="auto"/>
        <w:ind w:right="-285"/>
        <w:jc w:val="both"/>
        <w:rPr>
          <w:rFonts w:ascii="Avenir Next" w:hAnsi="Avenir Next" w:cstheme="majorHAnsi"/>
          <w:b/>
          <w:bCs/>
          <w:i/>
          <w:iCs/>
          <w:u w:val="single"/>
        </w:rPr>
      </w:pPr>
      <w:r w:rsidRPr="004D5635">
        <w:rPr>
          <w:rFonts w:ascii="Avenir Next" w:hAnsi="Avenir Next" w:cstheme="majorHAnsi"/>
          <w:b/>
          <w:bCs/>
          <w:i/>
          <w:iCs/>
          <w:u w:val="single"/>
        </w:rPr>
        <w:t>Protezione dalle Segnalazioni effettuate con dolo o colpa grave</w:t>
      </w:r>
    </w:p>
    <w:p w14:paraId="565CECD7" w14:textId="46BBAE28" w:rsidR="004D5635" w:rsidRPr="008A6812" w:rsidRDefault="004D5635" w:rsidP="004D5635">
      <w:pPr>
        <w:pStyle w:val="Corpodeltesto3"/>
        <w:tabs>
          <w:tab w:val="left" w:pos="2742"/>
        </w:tabs>
        <w:spacing w:line="312" w:lineRule="auto"/>
        <w:ind w:right="-285"/>
        <w:rPr>
          <w:rFonts w:ascii="Avenir Next" w:hAnsi="Avenir Next" w:cstheme="majorHAnsi"/>
          <w:szCs w:val="22"/>
        </w:rPr>
      </w:pPr>
      <w:r w:rsidRPr="008A6812">
        <w:rPr>
          <w:rFonts w:ascii="Avenir Next" w:hAnsi="Avenir Next" w:cstheme="majorHAnsi"/>
          <w:szCs w:val="22"/>
        </w:rPr>
        <w:t>A tutela dell’immagine e reputazione dei soggetti ingiustamente segnalati, in caso di Segnalazioni Illecite effettuate con dolo o colpa grave,</w:t>
      </w:r>
      <w:r>
        <w:rPr>
          <w:rFonts w:ascii="Avenir Next" w:hAnsi="Avenir Next" w:cstheme="majorHAnsi"/>
          <w:szCs w:val="22"/>
        </w:rPr>
        <w:t xml:space="preserve"> </w:t>
      </w:r>
      <w:r w:rsidR="00120401">
        <w:rPr>
          <w:rFonts w:ascii="Avenir Next" w:hAnsi="Avenir Next" w:cstheme="majorHAnsi"/>
          <w:szCs w:val="22"/>
        </w:rPr>
        <w:t>TRANI SCAVI S.r.l.</w:t>
      </w:r>
      <w:r w:rsidR="00120401" w:rsidRPr="008A6812">
        <w:rPr>
          <w:rFonts w:ascii="Avenir Next" w:hAnsi="Avenir Next" w:cstheme="majorHAnsi"/>
          <w:szCs w:val="22"/>
        </w:rPr>
        <w:t xml:space="preserve"> </w:t>
      </w:r>
      <w:r w:rsidRPr="008A6812">
        <w:rPr>
          <w:rFonts w:ascii="Avenir Next" w:hAnsi="Avenir Next" w:cstheme="majorHAnsi"/>
          <w:szCs w:val="22"/>
        </w:rPr>
        <w:t>garantirà l’adozione delle sanzioni disciplinari anche nei confronti del Segnalante.</w:t>
      </w:r>
    </w:p>
    <w:p w14:paraId="45F6DEF4" w14:textId="272E6BB0" w:rsidR="004D5635" w:rsidRDefault="00120401" w:rsidP="004D5635">
      <w:pPr>
        <w:pStyle w:val="Corpodeltesto3"/>
        <w:tabs>
          <w:tab w:val="left" w:pos="2742"/>
        </w:tabs>
        <w:spacing w:line="312" w:lineRule="auto"/>
        <w:ind w:right="-285"/>
        <w:rPr>
          <w:rFonts w:ascii="Avenir Next" w:hAnsi="Avenir Next" w:cstheme="majorHAnsi"/>
          <w:szCs w:val="22"/>
        </w:rPr>
      </w:pPr>
      <w:r>
        <w:rPr>
          <w:rFonts w:ascii="Avenir Next" w:hAnsi="Avenir Next" w:cstheme="majorHAnsi"/>
          <w:szCs w:val="22"/>
        </w:rPr>
        <w:lastRenderedPageBreak/>
        <w:t>TRANI SCAVI S.r.l.</w:t>
      </w:r>
      <w:r w:rsidRPr="008A6812">
        <w:rPr>
          <w:rFonts w:ascii="Avenir Next" w:hAnsi="Avenir Next" w:cstheme="majorHAnsi"/>
          <w:szCs w:val="22"/>
        </w:rPr>
        <w:t xml:space="preserve"> </w:t>
      </w:r>
      <w:r w:rsidR="004D5635" w:rsidRPr="008A6812">
        <w:rPr>
          <w:rFonts w:ascii="Avenir Next" w:hAnsi="Avenir Next" w:cstheme="majorHAnsi"/>
          <w:szCs w:val="22"/>
        </w:rPr>
        <w:t>informerà inoltre del contenuto della Segnalazione illecita e dell’identità del Segnalante, i soggetti/società oggetto di Segnalazione illecita, per consentire a tali soggetti/società di valutare eventuali azioni a propria tutela.</w:t>
      </w:r>
    </w:p>
    <w:p w14:paraId="7A66353D" w14:textId="77777777" w:rsidR="004D5635" w:rsidRPr="004D5635" w:rsidRDefault="004D5635" w:rsidP="004D5635">
      <w:pPr>
        <w:spacing w:line="312" w:lineRule="auto"/>
        <w:ind w:right="-285"/>
        <w:jc w:val="both"/>
        <w:rPr>
          <w:rFonts w:ascii="Avenir Next" w:hAnsi="Avenir Next" w:cstheme="majorHAnsi"/>
          <w:b/>
          <w:bCs/>
          <w:i/>
          <w:iCs/>
          <w:u w:val="single"/>
        </w:rPr>
      </w:pPr>
    </w:p>
    <w:p w14:paraId="4C4B9695" w14:textId="3BA4149B" w:rsidR="008A6812" w:rsidRPr="008A6812" w:rsidRDefault="008A6812" w:rsidP="00060EA8">
      <w:pPr>
        <w:pStyle w:val="Paragrafoelenco"/>
        <w:numPr>
          <w:ilvl w:val="1"/>
          <w:numId w:val="1"/>
        </w:numPr>
        <w:spacing w:line="312" w:lineRule="auto"/>
        <w:ind w:right="-285"/>
        <w:jc w:val="both"/>
        <w:rPr>
          <w:rFonts w:ascii="Avenir Next" w:hAnsi="Avenir Next" w:cstheme="majorHAnsi"/>
          <w:b/>
          <w:bCs/>
          <w:i/>
          <w:iCs/>
          <w:u w:val="single"/>
        </w:rPr>
      </w:pPr>
      <w:r w:rsidRPr="008A6812">
        <w:rPr>
          <w:rFonts w:ascii="Avenir Next" w:hAnsi="Avenir Next" w:cstheme="majorHAnsi"/>
          <w:b/>
          <w:bCs/>
          <w:i/>
          <w:iCs/>
          <w:u w:val="single"/>
        </w:rPr>
        <w:t>Sanzioni per violazioni della tutela del Segnalante</w:t>
      </w:r>
    </w:p>
    <w:p w14:paraId="0ADC9EA2" w14:textId="357060C5" w:rsidR="008A6812" w:rsidRPr="008A6812" w:rsidRDefault="008A6812" w:rsidP="00203D79">
      <w:pPr>
        <w:pStyle w:val="Corpodeltesto3"/>
        <w:spacing w:line="312" w:lineRule="auto"/>
        <w:ind w:right="-285"/>
        <w:rPr>
          <w:rFonts w:ascii="Avenir Next" w:hAnsi="Avenir Next" w:cstheme="majorHAnsi"/>
          <w:szCs w:val="22"/>
        </w:rPr>
      </w:pPr>
      <w:r w:rsidRPr="008A6812">
        <w:rPr>
          <w:rFonts w:ascii="Avenir Next" w:hAnsi="Avenir Next" w:cstheme="majorHAnsi"/>
          <w:szCs w:val="22"/>
        </w:rPr>
        <w:t xml:space="preserve">Nel caso di violazioni delle misure di tutela del Segnalante saranno applicate le sanzioni così come previste nel </w:t>
      </w:r>
      <w:r w:rsidRPr="004D5635">
        <w:rPr>
          <w:rFonts w:ascii="Avenir Next" w:hAnsi="Avenir Next" w:cstheme="majorHAnsi"/>
          <w:szCs w:val="22"/>
        </w:rPr>
        <w:t>“Sistema Disciplinare e Sanzionatorio” del Modello Organizzativo 23</w:t>
      </w:r>
      <w:r w:rsidR="004D5635" w:rsidRPr="004D5635">
        <w:rPr>
          <w:rFonts w:ascii="Avenir Next" w:hAnsi="Avenir Next" w:cstheme="majorHAnsi"/>
          <w:szCs w:val="22"/>
        </w:rPr>
        <w:t xml:space="preserve">1 </w:t>
      </w:r>
      <w:r w:rsidRPr="008A6812">
        <w:rPr>
          <w:rFonts w:ascii="Avenir Next" w:hAnsi="Avenir Next" w:cstheme="majorHAnsi"/>
          <w:szCs w:val="22"/>
        </w:rPr>
        <w:t xml:space="preserve"> cui si fa espresso rinvio.</w:t>
      </w:r>
    </w:p>
    <w:p w14:paraId="4CBE71C9" w14:textId="77777777" w:rsidR="008A6812" w:rsidRPr="008A6812" w:rsidRDefault="008A6812" w:rsidP="00203D79">
      <w:pPr>
        <w:pStyle w:val="Corpodeltesto3"/>
        <w:spacing w:line="312" w:lineRule="auto"/>
        <w:ind w:right="-285"/>
        <w:rPr>
          <w:rFonts w:ascii="Avenir Next" w:hAnsi="Avenir Next" w:cstheme="majorHAnsi"/>
          <w:szCs w:val="22"/>
        </w:rPr>
      </w:pPr>
      <w:r w:rsidRPr="008A6812">
        <w:rPr>
          <w:rFonts w:ascii="Avenir Next" w:hAnsi="Avenir Next" w:cstheme="majorHAnsi"/>
          <w:szCs w:val="22"/>
        </w:rPr>
        <w:t>inoltre l’ANAC, ai sensi dell’art. 21 del Decreto potrà irrogare una sanzione amministrativa pecuniaria a carico della Società da 10.000 a 50.000 Euro nel caso in cui accerti una violazione alle prescrizioni contenute nel Decreto e recepite nella presente Procedura.</w:t>
      </w:r>
    </w:p>
    <w:p w14:paraId="41200A0E" w14:textId="77777777" w:rsidR="008A6812" w:rsidRPr="008A6812" w:rsidRDefault="008A6812" w:rsidP="00203D79">
      <w:pPr>
        <w:pStyle w:val="Corpodeltesto3"/>
        <w:spacing w:line="312" w:lineRule="auto"/>
        <w:ind w:right="-285"/>
        <w:rPr>
          <w:rFonts w:ascii="Avenir Next" w:hAnsi="Avenir Next" w:cstheme="majorHAnsi"/>
          <w:szCs w:val="22"/>
        </w:rPr>
      </w:pPr>
      <w:r w:rsidRPr="008A6812">
        <w:rPr>
          <w:rFonts w:ascii="Avenir Next" w:hAnsi="Avenir Next" w:cstheme="majorHAnsi"/>
          <w:szCs w:val="22"/>
        </w:rPr>
        <w:t>ANAC, sempre ai sensi dell’art. 21 del Decreto, potrà irrogare una sanzione amministrativa pecuniaria da 500 a 2.500 Euro a carico del Segnalante quando accerta, anche con sentenza di primo grado, la responsabilità civile del Segnalante per diffamazione o calunnia nei casi di dolo o colpa grave, salvo che la medesima sia stata già condannata, anche in primo grado, per i reati di diffamazione o calunnia o comunque per i medesimi reati commessi con la denuncia all’autorità giudiziaria.</w:t>
      </w:r>
    </w:p>
    <w:p w14:paraId="052E935B" w14:textId="77777777" w:rsidR="008A6812" w:rsidRPr="008A6812" w:rsidRDefault="008A6812" w:rsidP="00203D79">
      <w:pPr>
        <w:pStyle w:val="Corpodeltesto3"/>
        <w:spacing w:line="312" w:lineRule="auto"/>
        <w:ind w:right="-285"/>
        <w:rPr>
          <w:rFonts w:ascii="Avenir Next" w:hAnsi="Avenir Next" w:cstheme="majorHAnsi"/>
          <w:szCs w:val="22"/>
        </w:rPr>
      </w:pPr>
    </w:p>
    <w:p w14:paraId="66D7BC7C" w14:textId="77777777" w:rsidR="008A6812" w:rsidRPr="008A6812" w:rsidRDefault="008A6812" w:rsidP="00060EA8">
      <w:pPr>
        <w:pStyle w:val="Paragrafoelenco"/>
        <w:numPr>
          <w:ilvl w:val="0"/>
          <w:numId w:val="1"/>
        </w:numPr>
        <w:shd w:val="clear" w:color="auto" w:fill="BFBFBF" w:themeFill="background1" w:themeFillShade="BF"/>
        <w:spacing w:line="312" w:lineRule="auto"/>
        <w:ind w:right="-285"/>
        <w:rPr>
          <w:rFonts w:ascii="Avenir Next" w:hAnsi="Avenir Next" w:cstheme="majorHAnsi"/>
          <w:b/>
        </w:rPr>
      </w:pPr>
      <w:r w:rsidRPr="008A6812">
        <w:rPr>
          <w:rFonts w:ascii="Avenir Next" w:hAnsi="Avenir Next" w:cstheme="majorHAnsi"/>
          <w:b/>
        </w:rPr>
        <w:t>PROCESSO</w:t>
      </w:r>
    </w:p>
    <w:p w14:paraId="7D66C440" w14:textId="77777777" w:rsidR="008A6812" w:rsidRPr="008A6812" w:rsidRDefault="008A6812" w:rsidP="00203D79">
      <w:pPr>
        <w:pStyle w:val="Paragrafoelenco"/>
        <w:spacing w:line="312" w:lineRule="auto"/>
        <w:ind w:left="792" w:right="-285"/>
        <w:jc w:val="both"/>
        <w:rPr>
          <w:rFonts w:ascii="Avenir Next" w:hAnsi="Avenir Next" w:cstheme="majorHAnsi"/>
          <w:b/>
          <w:bCs/>
          <w:i/>
          <w:iCs/>
          <w:u w:val="single"/>
        </w:rPr>
      </w:pPr>
    </w:p>
    <w:p w14:paraId="6A83B7F8" w14:textId="77777777" w:rsidR="008A6812" w:rsidRPr="008A6812" w:rsidRDefault="008A6812" w:rsidP="00060EA8">
      <w:pPr>
        <w:pStyle w:val="Paragrafoelenco"/>
        <w:numPr>
          <w:ilvl w:val="1"/>
          <w:numId w:val="1"/>
        </w:numPr>
        <w:spacing w:line="312" w:lineRule="auto"/>
        <w:ind w:right="-285"/>
        <w:jc w:val="both"/>
        <w:rPr>
          <w:rFonts w:ascii="Avenir Next" w:hAnsi="Avenir Next" w:cstheme="majorHAnsi"/>
          <w:b/>
          <w:bCs/>
          <w:i/>
          <w:iCs/>
          <w:u w:val="single"/>
        </w:rPr>
      </w:pPr>
      <w:r w:rsidRPr="008A6812">
        <w:rPr>
          <w:rFonts w:ascii="Avenir Next" w:hAnsi="Avenir Next" w:cstheme="majorHAnsi"/>
          <w:b/>
          <w:bCs/>
          <w:i/>
          <w:iCs/>
          <w:u w:val="single"/>
        </w:rPr>
        <w:t>Invio delle Segnalazioni</w:t>
      </w:r>
    </w:p>
    <w:p w14:paraId="5A359483" w14:textId="77777777" w:rsidR="008A6812" w:rsidRPr="008A6812" w:rsidRDefault="008A6812" w:rsidP="00203D79">
      <w:pPr>
        <w:pStyle w:val="Corpodeltesto3"/>
        <w:spacing w:line="312" w:lineRule="auto"/>
        <w:ind w:right="-285"/>
        <w:rPr>
          <w:rFonts w:ascii="Avenir Next" w:hAnsi="Avenir Next" w:cstheme="majorHAnsi"/>
          <w:szCs w:val="22"/>
        </w:rPr>
      </w:pPr>
      <w:r w:rsidRPr="008A6812">
        <w:rPr>
          <w:rFonts w:ascii="Avenir Next" w:hAnsi="Avenir Next" w:cstheme="majorHAnsi"/>
          <w:szCs w:val="22"/>
        </w:rPr>
        <w:t xml:space="preserve">Il Segnalante che venga a conoscenza di un comportamento tra quelli descritti nei precedenti paragrafi è tenuto ad effettuare una Segnalazione secondo le modalità di seguito indicate. </w:t>
      </w:r>
    </w:p>
    <w:p w14:paraId="548F4340" w14:textId="1D0C7EA9" w:rsidR="008A6812" w:rsidRPr="008A6812" w:rsidRDefault="00120401" w:rsidP="00203D79">
      <w:pPr>
        <w:pStyle w:val="Corpodeltesto3"/>
        <w:spacing w:line="312" w:lineRule="auto"/>
        <w:ind w:right="-285"/>
        <w:rPr>
          <w:rFonts w:ascii="Avenir Next" w:hAnsi="Avenir Next" w:cstheme="majorHAnsi"/>
          <w:szCs w:val="22"/>
        </w:rPr>
      </w:pPr>
      <w:r>
        <w:rPr>
          <w:rFonts w:ascii="Avenir Next" w:hAnsi="Avenir Next" w:cstheme="majorHAnsi"/>
          <w:szCs w:val="22"/>
        </w:rPr>
        <w:t>TRANI SCAVI S.r.l.</w:t>
      </w:r>
      <w:r w:rsidRPr="008A6812">
        <w:rPr>
          <w:rFonts w:ascii="Avenir Next" w:hAnsi="Avenir Next" w:cstheme="majorHAnsi"/>
          <w:szCs w:val="22"/>
        </w:rPr>
        <w:t xml:space="preserve"> </w:t>
      </w:r>
      <w:r w:rsidR="008A6812" w:rsidRPr="008A6812">
        <w:rPr>
          <w:rFonts w:ascii="Avenir Next" w:hAnsi="Avenir Next" w:cstheme="majorHAnsi"/>
          <w:szCs w:val="22"/>
        </w:rPr>
        <w:t>al fine di agevolare la ricezione delle Segnalazioni, predispone una pluralità di possibili canali di comunicazione di seguito elencati:</w:t>
      </w:r>
    </w:p>
    <w:p w14:paraId="6D3AA8AA" w14:textId="743FD715" w:rsidR="008A6812" w:rsidRPr="008A6812" w:rsidRDefault="00B66207" w:rsidP="00060EA8">
      <w:pPr>
        <w:pStyle w:val="Corpodeltesto3"/>
        <w:numPr>
          <w:ilvl w:val="0"/>
          <w:numId w:val="6"/>
        </w:numPr>
        <w:spacing w:line="312" w:lineRule="auto"/>
        <w:ind w:right="-285"/>
        <w:rPr>
          <w:rFonts w:ascii="Avenir Next" w:hAnsi="Avenir Next" w:cstheme="majorHAnsi"/>
          <w:szCs w:val="22"/>
        </w:rPr>
      </w:pPr>
      <w:r w:rsidRPr="00F20297">
        <w:rPr>
          <w:rFonts w:ascii="Avenir Next" w:hAnsi="Avenir Next" w:cstheme="majorHAnsi"/>
          <w:szCs w:val="22"/>
          <w:u w:val="single"/>
        </w:rPr>
        <w:t>CANALE INTERNO SCRITTO</w:t>
      </w:r>
      <w:r>
        <w:rPr>
          <w:rFonts w:ascii="Avenir Next" w:hAnsi="Avenir Next" w:cstheme="majorHAnsi"/>
          <w:szCs w:val="22"/>
        </w:rPr>
        <w:t xml:space="preserve">: Lettera raccomandata </w:t>
      </w:r>
      <w:r w:rsidR="008A6812" w:rsidRPr="008A6812">
        <w:rPr>
          <w:rFonts w:ascii="Avenir Next" w:hAnsi="Avenir Next" w:cstheme="majorHAnsi"/>
          <w:szCs w:val="22"/>
        </w:rPr>
        <w:t xml:space="preserve">indirizzata </w:t>
      </w:r>
      <w:r>
        <w:rPr>
          <w:rFonts w:ascii="Avenir Next" w:hAnsi="Avenir Next" w:cstheme="majorHAnsi"/>
          <w:szCs w:val="22"/>
        </w:rPr>
        <w:t xml:space="preserve">al </w:t>
      </w:r>
      <w:r w:rsidRPr="00B66207">
        <w:rPr>
          <w:rFonts w:ascii="Avenir Next" w:hAnsi="Avenir Next" w:cstheme="majorHAnsi"/>
          <w:b/>
          <w:szCs w:val="22"/>
        </w:rPr>
        <w:t>Gestore delle Segnalazioni</w:t>
      </w:r>
      <w:r w:rsidR="008A6812" w:rsidRPr="008A6812">
        <w:rPr>
          <w:rFonts w:ascii="Avenir Next" w:hAnsi="Avenir Next" w:cstheme="majorHAnsi"/>
          <w:szCs w:val="22"/>
        </w:rPr>
        <w:t>, c/o sede aziendale</w:t>
      </w:r>
      <w:r w:rsidR="00F20297">
        <w:rPr>
          <w:rFonts w:ascii="Avenir Next" w:hAnsi="Avenir Next" w:cstheme="majorHAnsi"/>
          <w:szCs w:val="22"/>
        </w:rPr>
        <w:t xml:space="preserve"> di </w:t>
      </w:r>
      <w:r w:rsidR="00120401">
        <w:rPr>
          <w:rFonts w:ascii="Avenir Next" w:hAnsi="Avenir Next" w:cstheme="majorHAnsi"/>
          <w:szCs w:val="22"/>
        </w:rPr>
        <w:t>TRANI SCAVI S.r.l.</w:t>
      </w:r>
      <w:r w:rsidR="00120401" w:rsidRPr="008A6812">
        <w:rPr>
          <w:rFonts w:ascii="Avenir Next" w:hAnsi="Avenir Next" w:cstheme="majorHAnsi"/>
          <w:szCs w:val="22"/>
        </w:rPr>
        <w:t xml:space="preserve"> </w:t>
      </w:r>
      <w:r w:rsidR="008A6812" w:rsidRPr="008A6812">
        <w:rPr>
          <w:rFonts w:ascii="Avenir Next" w:hAnsi="Avenir Next" w:cstheme="majorHAnsi"/>
          <w:szCs w:val="22"/>
        </w:rPr>
        <w:t>corrente in</w:t>
      </w:r>
      <w:r>
        <w:rPr>
          <w:rFonts w:ascii="Avenir Next" w:hAnsi="Avenir Next" w:cstheme="majorHAnsi"/>
          <w:szCs w:val="22"/>
        </w:rPr>
        <w:t xml:space="preserve"> </w:t>
      </w:r>
      <w:r w:rsidR="00120401">
        <w:rPr>
          <w:rFonts w:ascii="Avenir Next" w:hAnsi="Avenir Next" w:cstheme="majorHAnsi"/>
          <w:szCs w:val="22"/>
        </w:rPr>
        <w:t>Bisceglie (BT),</w:t>
      </w:r>
      <w:r w:rsidR="00F20297">
        <w:rPr>
          <w:rFonts w:ascii="Avenir Next" w:hAnsi="Avenir Next" w:cstheme="majorHAnsi"/>
          <w:szCs w:val="22"/>
        </w:rPr>
        <w:t xml:space="preserve"> via </w:t>
      </w:r>
      <w:r w:rsidR="00120401">
        <w:rPr>
          <w:rFonts w:ascii="Avenir Next" w:hAnsi="Avenir Next" w:cstheme="majorHAnsi"/>
          <w:szCs w:val="22"/>
        </w:rPr>
        <w:t xml:space="preserve">Vecchia Corato </w:t>
      </w:r>
      <w:proofErr w:type="spellStart"/>
      <w:r w:rsidR="00120401">
        <w:rPr>
          <w:rFonts w:ascii="Avenir Next" w:hAnsi="Avenir Next" w:cstheme="majorHAnsi"/>
          <w:szCs w:val="22"/>
        </w:rPr>
        <w:t>sn</w:t>
      </w:r>
      <w:proofErr w:type="spellEnd"/>
      <w:r w:rsidR="00120401">
        <w:rPr>
          <w:rFonts w:ascii="Avenir Next" w:hAnsi="Avenir Next" w:cstheme="majorHAnsi"/>
          <w:szCs w:val="22"/>
        </w:rPr>
        <w:t>,</w:t>
      </w:r>
      <w:r w:rsidR="00F20297">
        <w:rPr>
          <w:rFonts w:ascii="Avenir Next" w:hAnsi="Avenir Next" w:cstheme="majorHAnsi"/>
          <w:szCs w:val="22"/>
        </w:rPr>
        <w:t xml:space="preserve"> </w:t>
      </w:r>
      <w:r w:rsidR="008A6812" w:rsidRPr="008A6812">
        <w:rPr>
          <w:rFonts w:ascii="Avenir Next" w:hAnsi="Avenir Next" w:cstheme="majorHAnsi"/>
          <w:szCs w:val="22"/>
        </w:rPr>
        <w:t xml:space="preserve"> inserendo la segnalazione in due buste chiuse, includendo, nella prima, i dati identificativi del segnalante, unitamente a un documento di identità; nella seconda, l’oggetto della segnalazione; entrambe le buste dovranno poi essere inserite in una terza busta riportando, all’esterno, la dicitura “riservata al gestore della segnalazione” ed indirizzata a quest’ultimo;</w:t>
      </w:r>
    </w:p>
    <w:p w14:paraId="38F5809A" w14:textId="61EBB229" w:rsidR="008A6812" w:rsidRPr="00F20297" w:rsidRDefault="00F20297" w:rsidP="00060EA8">
      <w:pPr>
        <w:pStyle w:val="Corpodeltesto3"/>
        <w:numPr>
          <w:ilvl w:val="0"/>
          <w:numId w:val="6"/>
        </w:numPr>
        <w:spacing w:line="312" w:lineRule="auto"/>
        <w:ind w:right="-285"/>
        <w:rPr>
          <w:rFonts w:ascii="Avenir Next" w:hAnsi="Avenir Next" w:cstheme="majorHAnsi"/>
          <w:szCs w:val="22"/>
        </w:rPr>
      </w:pPr>
      <w:r w:rsidRPr="00F20297">
        <w:rPr>
          <w:rFonts w:ascii="Avenir Next" w:hAnsi="Avenir Next" w:cstheme="majorHAnsi"/>
          <w:szCs w:val="22"/>
          <w:u w:val="single"/>
        </w:rPr>
        <w:t xml:space="preserve">CANALE INTERNO </w:t>
      </w:r>
      <w:r w:rsidR="00F408A6">
        <w:rPr>
          <w:rFonts w:ascii="Avenir Next" w:hAnsi="Avenir Next" w:cstheme="majorHAnsi"/>
          <w:szCs w:val="22"/>
          <w:u w:val="single"/>
        </w:rPr>
        <w:t>INFORMATICO</w:t>
      </w:r>
      <w:r>
        <w:rPr>
          <w:rFonts w:ascii="Avenir Next" w:hAnsi="Avenir Next" w:cstheme="majorHAnsi"/>
          <w:szCs w:val="22"/>
        </w:rPr>
        <w:t xml:space="preserve">: </w:t>
      </w:r>
      <w:r w:rsidR="00F408A6">
        <w:rPr>
          <w:rFonts w:ascii="Avenir Next" w:hAnsi="Avenir Next" w:cstheme="majorHAnsi"/>
          <w:szCs w:val="22"/>
        </w:rPr>
        <w:t>Posta Elettronica Certificata (PEC)</w:t>
      </w:r>
      <w:r w:rsidR="008A6812" w:rsidRPr="00F20297">
        <w:rPr>
          <w:rFonts w:ascii="Avenir Next" w:hAnsi="Avenir Next" w:cstheme="majorHAnsi"/>
          <w:szCs w:val="22"/>
        </w:rPr>
        <w:t>, al</w:t>
      </w:r>
      <w:r w:rsidR="00F408A6">
        <w:rPr>
          <w:rFonts w:ascii="Avenir Next" w:hAnsi="Avenir Next" w:cstheme="majorHAnsi"/>
          <w:szCs w:val="22"/>
        </w:rPr>
        <w:t xml:space="preserve"> seguente indirizzo</w:t>
      </w:r>
      <w:r>
        <w:rPr>
          <w:rFonts w:ascii="Avenir Next" w:hAnsi="Avenir Next" w:cstheme="majorHAnsi"/>
          <w:szCs w:val="22"/>
        </w:rPr>
        <w:t xml:space="preserve"> </w:t>
      </w:r>
      <w:r w:rsidR="00120401" w:rsidRPr="00120401">
        <w:rPr>
          <w:rFonts w:ascii="Avenir Next" w:hAnsi="Avenir Next" w:cstheme="majorHAnsi"/>
          <w:szCs w:val="22"/>
        </w:rPr>
        <w:t>whistleblowingtraniscavisrl@pec.it</w:t>
      </w:r>
      <w:r>
        <w:rPr>
          <w:rFonts w:ascii="Avenir Next" w:hAnsi="Avenir Next" w:cstheme="majorHAnsi"/>
          <w:szCs w:val="22"/>
        </w:rPr>
        <w:t xml:space="preserve"> a ciò dedicato e</w:t>
      </w:r>
      <w:r w:rsidR="00FF2165">
        <w:rPr>
          <w:rFonts w:ascii="Avenir Next" w:hAnsi="Avenir Next" w:cstheme="majorHAnsi"/>
          <w:szCs w:val="22"/>
        </w:rPr>
        <w:t>d</w:t>
      </w:r>
      <w:r>
        <w:rPr>
          <w:rFonts w:ascii="Avenir Next" w:hAnsi="Avenir Next" w:cstheme="majorHAnsi"/>
          <w:szCs w:val="22"/>
        </w:rPr>
        <w:t xml:space="preserve"> </w:t>
      </w:r>
      <w:r w:rsidR="008554E8">
        <w:rPr>
          <w:rFonts w:ascii="Avenir Next" w:hAnsi="Avenir Next" w:cstheme="majorHAnsi"/>
          <w:szCs w:val="22"/>
        </w:rPr>
        <w:t xml:space="preserve">in </w:t>
      </w:r>
      <w:r>
        <w:rPr>
          <w:rFonts w:ascii="Avenir Next" w:hAnsi="Avenir Next" w:cstheme="majorHAnsi"/>
          <w:szCs w:val="22"/>
        </w:rPr>
        <w:t xml:space="preserve">uso </w:t>
      </w:r>
      <w:r w:rsidR="00F408A6">
        <w:rPr>
          <w:rFonts w:ascii="Avenir Next" w:hAnsi="Avenir Next" w:cstheme="majorHAnsi"/>
          <w:szCs w:val="22"/>
        </w:rPr>
        <w:t xml:space="preserve">esclusivo e riservato </w:t>
      </w:r>
      <w:r>
        <w:rPr>
          <w:rFonts w:ascii="Avenir Next" w:hAnsi="Avenir Next" w:cstheme="majorHAnsi"/>
          <w:szCs w:val="22"/>
        </w:rPr>
        <w:t xml:space="preserve">al Gestore nominato dalla società; </w:t>
      </w:r>
    </w:p>
    <w:p w14:paraId="3D5367DE" w14:textId="764E60F8" w:rsidR="008A6812" w:rsidRPr="00F20297" w:rsidRDefault="00F20297" w:rsidP="00060EA8">
      <w:pPr>
        <w:pStyle w:val="Corpodeltesto3"/>
        <w:numPr>
          <w:ilvl w:val="0"/>
          <w:numId w:val="6"/>
        </w:numPr>
        <w:spacing w:line="312" w:lineRule="auto"/>
        <w:ind w:right="-285"/>
        <w:rPr>
          <w:rFonts w:ascii="Avenir Next" w:hAnsi="Avenir Next" w:cstheme="majorHAnsi"/>
          <w:szCs w:val="22"/>
        </w:rPr>
      </w:pPr>
      <w:r>
        <w:rPr>
          <w:rFonts w:ascii="Avenir Next" w:hAnsi="Avenir Next" w:cstheme="majorHAnsi"/>
          <w:szCs w:val="22"/>
          <w:u w:val="single"/>
        </w:rPr>
        <w:t>COLLOQUIO</w:t>
      </w:r>
      <w:r w:rsidR="008A6812" w:rsidRPr="00F20297">
        <w:rPr>
          <w:rFonts w:ascii="Avenir Next" w:hAnsi="Avenir Next" w:cstheme="majorHAnsi"/>
          <w:szCs w:val="22"/>
        </w:rPr>
        <w:t xml:space="preserve">: Il Segnalante può inoltre chiedere di effettuare una Segnalazione orale mediante un incontro diretto con il </w:t>
      </w:r>
      <w:r>
        <w:rPr>
          <w:rFonts w:ascii="Avenir Next" w:hAnsi="Avenir Next" w:cstheme="majorHAnsi"/>
          <w:szCs w:val="22"/>
        </w:rPr>
        <w:t>Gestore</w:t>
      </w:r>
      <w:r w:rsidR="008A6812" w:rsidRPr="00F20297">
        <w:rPr>
          <w:rFonts w:ascii="Avenir Next" w:hAnsi="Avenir Next" w:cstheme="majorHAnsi"/>
          <w:szCs w:val="22"/>
        </w:rPr>
        <w:t xml:space="preserve">. In tal caso, previo consenso del Segnalante, il colloquio è documentato a cura del </w:t>
      </w:r>
      <w:r>
        <w:rPr>
          <w:rFonts w:ascii="Avenir Next" w:hAnsi="Avenir Next" w:cstheme="majorHAnsi"/>
          <w:szCs w:val="22"/>
        </w:rPr>
        <w:t>Gestore</w:t>
      </w:r>
      <w:r w:rsidR="008A6812" w:rsidRPr="00F20297">
        <w:rPr>
          <w:rFonts w:ascii="Avenir Next" w:hAnsi="Avenir Next" w:cstheme="majorHAnsi"/>
          <w:szCs w:val="22"/>
        </w:rPr>
        <w:t xml:space="preserve"> mediante registrazione su un dispositivo idoneo alla conservazione e all’ascolto oppure mediante verbale, che il Segnalante può verificare, rettificare e confermare mediante sottoscrizione.</w:t>
      </w:r>
    </w:p>
    <w:p w14:paraId="43C473E9" w14:textId="23D38FB2" w:rsidR="008A6812" w:rsidRPr="008A6812" w:rsidRDefault="008A6812" w:rsidP="00203D79">
      <w:pPr>
        <w:pStyle w:val="Corpodeltesto3"/>
        <w:spacing w:line="312" w:lineRule="auto"/>
        <w:ind w:right="-285"/>
        <w:rPr>
          <w:rFonts w:ascii="Avenir Next" w:hAnsi="Avenir Next" w:cstheme="majorHAnsi"/>
          <w:szCs w:val="22"/>
        </w:rPr>
      </w:pPr>
      <w:r w:rsidRPr="008A6812">
        <w:rPr>
          <w:rFonts w:ascii="Avenir Next" w:hAnsi="Avenir Next" w:cstheme="majorHAnsi"/>
          <w:szCs w:val="22"/>
        </w:rPr>
        <w:t xml:space="preserve">Le segnalazioni devono essere trasmesse mediante i canali suindicati e a seguito di preventiva presa visione dell’"Informativa sul trattamento dati per i Segnalanti” dell’Informativa sul trattamento dati per il Segnalato e </w:t>
      </w:r>
      <w:r w:rsidRPr="008A6812">
        <w:rPr>
          <w:rFonts w:ascii="Avenir Next" w:hAnsi="Avenir Next" w:cstheme="majorHAnsi"/>
          <w:szCs w:val="22"/>
        </w:rPr>
        <w:lastRenderedPageBreak/>
        <w:t>Terzo"</w:t>
      </w:r>
      <w:r w:rsidR="00F20297">
        <w:rPr>
          <w:rFonts w:ascii="Avenir Next" w:hAnsi="Avenir Next" w:cstheme="majorHAnsi"/>
          <w:szCs w:val="22"/>
        </w:rPr>
        <w:t xml:space="preserve">. Entrambe sono pubblicate sul sito di </w:t>
      </w:r>
      <w:r w:rsidR="00120401">
        <w:rPr>
          <w:rFonts w:ascii="Avenir Next" w:hAnsi="Avenir Next" w:cstheme="majorHAnsi"/>
          <w:szCs w:val="22"/>
        </w:rPr>
        <w:t>TRANI SCAVI S.r.l.</w:t>
      </w:r>
      <w:r w:rsidR="00F20297">
        <w:rPr>
          <w:rFonts w:ascii="Avenir Next" w:hAnsi="Avenir Next" w:cstheme="majorHAnsi"/>
          <w:szCs w:val="22"/>
        </w:rPr>
        <w:t xml:space="preserve">, al link Whistleblowing presente nel sito, unitamente </w:t>
      </w:r>
      <w:r w:rsidR="008E7478">
        <w:rPr>
          <w:rFonts w:ascii="Avenir Next" w:hAnsi="Avenir Next" w:cstheme="majorHAnsi"/>
          <w:szCs w:val="22"/>
        </w:rPr>
        <w:t>ad una sintesi della</w:t>
      </w:r>
      <w:r w:rsidR="00F20297">
        <w:rPr>
          <w:rFonts w:ascii="Avenir Next" w:hAnsi="Avenir Next" w:cstheme="majorHAnsi"/>
          <w:szCs w:val="22"/>
        </w:rPr>
        <w:t xml:space="preserve"> presente procedura.</w:t>
      </w:r>
      <w:r w:rsidRPr="008A6812">
        <w:rPr>
          <w:rFonts w:ascii="Avenir Next" w:hAnsi="Avenir Next" w:cstheme="majorHAnsi"/>
          <w:szCs w:val="22"/>
        </w:rPr>
        <w:t xml:space="preserve"> </w:t>
      </w:r>
    </w:p>
    <w:p w14:paraId="1AB1A883" w14:textId="58CEDE61" w:rsidR="008A6812" w:rsidRPr="008A6812" w:rsidRDefault="008A6812" w:rsidP="00203D79">
      <w:pPr>
        <w:pStyle w:val="Corpodeltesto3"/>
        <w:spacing w:line="312" w:lineRule="auto"/>
        <w:ind w:right="-285"/>
        <w:rPr>
          <w:rFonts w:ascii="Avenir Next" w:hAnsi="Avenir Next" w:cstheme="majorHAnsi"/>
          <w:szCs w:val="22"/>
        </w:rPr>
      </w:pPr>
      <w:r w:rsidRPr="008A6812">
        <w:rPr>
          <w:rFonts w:ascii="Avenir Next" w:hAnsi="Avenir Next" w:cstheme="majorHAnsi"/>
          <w:szCs w:val="22"/>
        </w:rPr>
        <w:t>Il Personale di</w:t>
      </w:r>
      <w:r w:rsidR="00F20297">
        <w:rPr>
          <w:rFonts w:ascii="Avenir Next" w:hAnsi="Avenir Next" w:cstheme="majorHAnsi"/>
          <w:szCs w:val="22"/>
        </w:rPr>
        <w:t xml:space="preserve"> </w:t>
      </w:r>
      <w:r w:rsidR="00120401">
        <w:rPr>
          <w:rFonts w:ascii="Avenir Next" w:hAnsi="Avenir Next" w:cstheme="majorHAnsi"/>
          <w:szCs w:val="22"/>
        </w:rPr>
        <w:t>TRANI SCAVI S.r.l.</w:t>
      </w:r>
      <w:r w:rsidR="00120401" w:rsidRPr="008A6812">
        <w:rPr>
          <w:rFonts w:ascii="Avenir Next" w:hAnsi="Avenir Next" w:cstheme="majorHAnsi"/>
          <w:szCs w:val="22"/>
        </w:rPr>
        <w:t xml:space="preserve"> </w:t>
      </w:r>
      <w:r w:rsidRPr="008A6812">
        <w:rPr>
          <w:rFonts w:ascii="Avenir Next" w:hAnsi="Avenir Next" w:cstheme="majorHAnsi"/>
          <w:szCs w:val="22"/>
        </w:rPr>
        <w:t xml:space="preserve">che riceva, per posta esterna o interna, e-mail o comunicazione orale, una Segnalazione, ha l’obbligo di inviarla al Gestore entro 7 giorni dal suo ricevimento mediante i canali suindicati, trasmettendone l’originale, completo di eventuale documentazione di supporto e, contestualmente, fornendo notizia dell’avvenuta trasmissione alla persona segnalante. Il ricevente non può trattenerne copia e deve astenersi dall’intraprendere alcuna iniziativa autonoma di analisi e/o approfondimento. La mancata comunicazione di una Segnalazione ricevuta costituisce una violazione della Procedura e potrà comportare l’adozione delle opportune iniziative, anche di carattere disciplinare. </w:t>
      </w:r>
    </w:p>
    <w:p w14:paraId="2C9A58A5" w14:textId="77777777" w:rsidR="008A6812" w:rsidRPr="008A6812" w:rsidRDefault="008A6812" w:rsidP="00203D79">
      <w:pPr>
        <w:pStyle w:val="Corpodeltesto3"/>
        <w:spacing w:line="312" w:lineRule="auto"/>
        <w:ind w:right="-285"/>
        <w:rPr>
          <w:rFonts w:ascii="Avenir Next" w:hAnsi="Avenir Next" w:cstheme="majorHAnsi"/>
          <w:szCs w:val="22"/>
        </w:rPr>
      </w:pPr>
    </w:p>
    <w:p w14:paraId="38478E7B" w14:textId="77777777" w:rsidR="008A6812" w:rsidRPr="008A6812" w:rsidRDefault="008A6812" w:rsidP="00060EA8">
      <w:pPr>
        <w:pStyle w:val="Paragrafoelenco"/>
        <w:numPr>
          <w:ilvl w:val="1"/>
          <w:numId w:val="1"/>
        </w:numPr>
        <w:spacing w:line="312" w:lineRule="auto"/>
        <w:ind w:right="-285"/>
        <w:jc w:val="both"/>
        <w:rPr>
          <w:rFonts w:ascii="Avenir Next" w:hAnsi="Avenir Next" w:cstheme="majorHAnsi"/>
          <w:b/>
          <w:bCs/>
          <w:i/>
          <w:iCs/>
          <w:u w:val="single"/>
        </w:rPr>
      </w:pPr>
      <w:r w:rsidRPr="008A6812">
        <w:rPr>
          <w:rFonts w:ascii="Avenir Next" w:hAnsi="Avenir Next" w:cstheme="majorHAnsi"/>
          <w:b/>
          <w:bCs/>
          <w:i/>
          <w:iCs/>
          <w:u w:val="single"/>
        </w:rPr>
        <w:t>Registrazione e Classificazione</w:t>
      </w:r>
    </w:p>
    <w:p w14:paraId="2C31C4AD" w14:textId="77777777" w:rsidR="008A6812" w:rsidRPr="008A6812" w:rsidRDefault="008A6812" w:rsidP="00203D79">
      <w:pPr>
        <w:pStyle w:val="Corpodeltesto3"/>
        <w:spacing w:line="312" w:lineRule="auto"/>
        <w:ind w:right="-285"/>
        <w:rPr>
          <w:rFonts w:ascii="Avenir Next" w:hAnsi="Avenir Next" w:cstheme="majorHAnsi"/>
          <w:szCs w:val="22"/>
        </w:rPr>
      </w:pPr>
      <w:r w:rsidRPr="008A6812">
        <w:rPr>
          <w:rFonts w:ascii="Avenir Next" w:hAnsi="Avenir Next" w:cstheme="majorHAnsi"/>
          <w:szCs w:val="22"/>
        </w:rPr>
        <w:t>Tutte le Segnalazioni, indipendentemente dalla modalità di ricezione sono registrate dal Gestore, che istituisce il database riepilogativo dei dati essenziali delle segnalazioni e della loro gestione (tracciata tramite workflow) ed assicura, altresì, l’archiviazione di tutta la documentazione allegata, nonché di quella prodotta o acquisita nel corso delle attività di analisi.</w:t>
      </w:r>
    </w:p>
    <w:p w14:paraId="0C52D8F9" w14:textId="77777777" w:rsidR="008A6812" w:rsidRPr="008A6812" w:rsidRDefault="008A6812" w:rsidP="00203D79">
      <w:pPr>
        <w:pStyle w:val="Corpodeltesto3"/>
        <w:spacing w:line="312" w:lineRule="auto"/>
        <w:ind w:right="-285"/>
        <w:rPr>
          <w:rFonts w:ascii="Avenir Next" w:hAnsi="Avenir Next" w:cstheme="majorHAnsi"/>
          <w:szCs w:val="22"/>
        </w:rPr>
      </w:pPr>
      <w:r w:rsidRPr="008A6812">
        <w:rPr>
          <w:rFonts w:ascii="Avenir Next" w:hAnsi="Avenir Next" w:cstheme="majorHAnsi"/>
          <w:szCs w:val="22"/>
        </w:rPr>
        <w:t>A tal fine il Gestore forma ed istruisce il Fascicolo delle Segnalazioni.</w:t>
      </w:r>
    </w:p>
    <w:p w14:paraId="615A7DCE" w14:textId="77777777" w:rsidR="008A6812" w:rsidRPr="008A6812" w:rsidRDefault="008A6812" w:rsidP="00203D79">
      <w:pPr>
        <w:pStyle w:val="Corpodeltesto3"/>
        <w:spacing w:line="312" w:lineRule="auto"/>
        <w:ind w:right="-285"/>
        <w:rPr>
          <w:rFonts w:ascii="Avenir Next" w:hAnsi="Avenir Next" w:cstheme="majorHAnsi"/>
          <w:szCs w:val="22"/>
        </w:rPr>
      </w:pPr>
      <w:r w:rsidRPr="008A6812">
        <w:rPr>
          <w:rFonts w:ascii="Avenir Next" w:hAnsi="Avenir Next" w:cstheme="majorHAnsi"/>
          <w:szCs w:val="22"/>
        </w:rPr>
        <w:t>La registrazione e presa in carico della Segnalazione deve avvenire entro 7 giorni dal suo ricevimento. La presa in carico della Segnalazione deve essere comunicata, laddove possibile, al Segnalante entro il medesimo termine, salvo esplicita richiesta contraria della persona Segnalante, ovvero nel caso in cui ritenga che l’avviso pregiudicherebbe la protezione della riservatezza dell’identità della persona Segnalante.</w:t>
      </w:r>
    </w:p>
    <w:p w14:paraId="67992E43" w14:textId="77777777" w:rsidR="008A6812" w:rsidRPr="008A6812" w:rsidRDefault="008A6812" w:rsidP="00203D79">
      <w:pPr>
        <w:pStyle w:val="Corpodeltesto3"/>
        <w:spacing w:line="312" w:lineRule="auto"/>
        <w:ind w:right="-285"/>
        <w:rPr>
          <w:rFonts w:ascii="Avenir Next" w:hAnsi="Avenir Next" w:cstheme="majorHAnsi"/>
          <w:szCs w:val="22"/>
        </w:rPr>
      </w:pPr>
      <w:r w:rsidRPr="008A6812">
        <w:rPr>
          <w:rFonts w:ascii="Avenir Next" w:hAnsi="Avenir Next" w:cstheme="majorHAnsi"/>
          <w:szCs w:val="22"/>
        </w:rPr>
        <w:t xml:space="preserve">Successivamente alla registrazione, il Gestore analizza e classifica la Segnalazione, per limitare la trattazione alle sole segnalazioni rientranti nel perimetro della Procedura. </w:t>
      </w:r>
    </w:p>
    <w:p w14:paraId="7A90A5CA" w14:textId="77777777" w:rsidR="008A6812" w:rsidRPr="008A6812" w:rsidRDefault="008A6812" w:rsidP="00203D79">
      <w:pPr>
        <w:pStyle w:val="Corpodeltesto3"/>
        <w:spacing w:line="312" w:lineRule="auto"/>
        <w:ind w:right="-285"/>
        <w:rPr>
          <w:rFonts w:ascii="Avenir Next" w:hAnsi="Avenir Next" w:cstheme="majorHAnsi"/>
          <w:szCs w:val="22"/>
        </w:rPr>
      </w:pPr>
      <w:r w:rsidRPr="008A6812">
        <w:rPr>
          <w:rFonts w:ascii="Avenir Next" w:hAnsi="Avenir Next" w:cstheme="majorHAnsi"/>
          <w:szCs w:val="22"/>
        </w:rPr>
        <w:t xml:space="preserve">Per ciascuna Segnalazione, il Gestore assegna un codice identificativo univoco che permette a ciascun Segnalante di richiedere lo stato di lavorazione. </w:t>
      </w:r>
    </w:p>
    <w:p w14:paraId="1A353457" w14:textId="399B6990" w:rsidR="008A6812" w:rsidRPr="008A6812" w:rsidRDefault="008A6812" w:rsidP="00203D79">
      <w:pPr>
        <w:pStyle w:val="Corpodeltesto3"/>
        <w:spacing w:line="312" w:lineRule="auto"/>
        <w:ind w:right="-285"/>
        <w:rPr>
          <w:rFonts w:ascii="Avenir Next" w:hAnsi="Avenir Next" w:cstheme="majorHAnsi"/>
          <w:szCs w:val="22"/>
        </w:rPr>
      </w:pPr>
      <w:r w:rsidRPr="008A6812">
        <w:rPr>
          <w:rFonts w:ascii="Avenir Next" w:hAnsi="Avenir Next" w:cstheme="majorHAnsi"/>
          <w:szCs w:val="22"/>
        </w:rPr>
        <w:t>Nel caso in cui una Segnalazione non risulti adeguatamente circostanziata, il Gestore potrà valutare di richiedere al Segnalante ulteriori elementi di dettaglio, secondo le modalità sotto</w:t>
      </w:r>
      <w:r w:rsidR="00F20297">
        <w:rPr>
          <w:rFonts w:ascii="Avenir Next" w:hAnsi="Avenir Next" w:cstheme="majorHAnsi"/>
          <w:szCs w:val="22"/>
        </w:rPr>
        <w:t xml:space="preserve"> </w:t>
      </w:r>
      <w:r w:rsidRPr="008A6812">
        <w:rPr>
          <w:rFonts w:ascii="Avenir Next" w:hAnsi="Avenir Next" w:cstheme="majorHAnsi"/>
          <w:szCs w:val="22"/>
        </w:rPr>
        <w:t>indicate:</w:t>
      </w:r>
    </w:p>
    <w:p w14:paraId="0625AE1F" w14:textId="77777777" w:rsidR="008A6812" w:rsidRPr="008A6812" w:rsidRDefault="008A6812" w:rsidP="00060EA8">
      <w:pPr>
        <w:pStyle w:val="Corpodeltesto3"/>
        <w:numPr>
          <w:ilvl w:val="0"/>
          <w:numId w:val="3"/>
        </w:numPr>
        <w:spacing w:line="312" w:lineRule="auto"/>
        <w:ind w:right="-285"/>
        <w:rPr>
          <w:rFonts w:ascii="Avenir Next" w:hAnsi="Avenir Next" w:cstheme="majorHAnsi"/>
          <w:szCs w:val="22"/>
        </w:rPr>
      </w:pPr>
      <w:r w:rsidRPr="008A6812">
        <w:rPr>
          <w:rFonts w:ascii="Avenir Next" w:hAnsi="Avenir Next" w:cstheme="majorHAnsi"/>
          <w:szCs w:val="22"/>
        </w:rPr>
        <w:t>nel caso in cui il Segnalante abbia fornito un contatto (e-mail, telefono, ecc.), attraverso tale contatto;</w:t>
      </w:r>
      <w:r w:rsidRPr="008A6812">
        <w:rPr>
          <w:rFonts w:ascii="Avenir Next" w:hAnsi="Avenir Next"/>
          <w:szCs w:val="22"/>
        </w:rPr>
        <w:t xml:space="preserve"> </w:t>
      </w:r>
    </w:p>
    <w:p w14:paraId="6E959DCC" w14:textId="77777777" w:rsidR="008A6812" w:rsidRPr="008A6812" w:rsidRDefault="008A6812" w:rsidP="00060EA8">
      <w:pPr>
        <w:pStyle w:val="Corpodeltesto3"/>
        <w:numPr>
          <w:ilvl w:val="0"/>
          <w:numId w:val="3"/>
        </w:numPr>
        <w:spacing w:line="312" w:lineRule="auto"/>
        <w:ind w:right="-285"/>
        <w:rPr>
          <w:rFonts w:ascii="Avenir Next" w:hAnsi="Avenir Next" w:cstheme="majorHAnsi"/>
          <w:szCs w:val="22"/>
        </w:rPr>
      </w:pPr>
      <w:r w:rsidRPr="008A6812">
        <w:rPr>
          <w:rFonts w:ascii="Avenir Next" w:hAnsi="Avenir Next" w:cstheme="majorHAnsi"/>
          <w:szCs w:val="22"/>
        </w:rPr>
        <w:t>nel caso di mancata indicazione di un contatto, attraverso le modalità ritenute più opportune dal Gestore purché rispettose del principio di riservatezza.</w:t>
      </w:r>
    </w:p>
    <w:p w14:paraId="7CD38056" w14:textId="77777777" w:rsidR="008A6812" w:rsidRPr="008A6812" w:rsidRDefault="008A6812" w:rsidP="00203D79">
      <w:pPr>
        <w:pStyle w:val="Corpodeltesto3"/>
        <w:spacing w:line="312" w:lineRule="auto"/>
        <w:ind w:right="-285"/>
        <w:rPr>
          <w:rFonts w:ascii="Avenir Next" w:hAnsi="Avenir Next" w:cstheme="majorHAnsi"/>
          <w:szCs w:val="22"/>
        </w:rPr>
      </w:pPr>
    </w:p>
    <w:p w14:paraId="58EF4C5E" w14:textId="77777777" w:rsidR="008A6812" w:rsidRPr="008A6812" w:rsidRDefault="008A6812" w:rsidP="00060EA8">
      <w:pPr>
        <w:pStyle w:val="Paragrafoelenco"/>
        <w:numPr>
          <w:ilvl w:val="1"/>
          <w:numId w:val="1"/>
        </w:numPr>
        <w:spacing w:line="312" w:lineRule="auto"/>
        <w:ind w:right="-285"/>
        <w:jc w:val="both"/>
        <w:rPr>
          <w:rFonts w:ascii="Avenir Next" w:hAnsi="Avenir Next" w:cstheme="majorHAnsi"/>
          <w:b/>
          <w:bCs/>
          <w:i/>
          <w:iCs/>
          <w:u w:val="single"/>
        </w:rPr>
      </w:pPr>
      <w:r w:rsidRPr="008A6812">
        <w:rPr>
          <w:rFonts w:ascii="Avenir Next" w:hAnsi="Avenir Next" w:cstheme="majorHAnsi"/>
          <w:b/>
          <w:bCs/>
          <w:i/>
          <w:iCs/>
          <w:u w:val="single"/>
        </w:rPr>
        <w:t>Analisi preliminare della Segnalazione</w:t>
      </w:r>
    </w:p>
    <w:p w14:paraId="6F5185FE" w14:textId="77777777" w:rsidR="008A6812" w:rsidRPr="008A6812" w:rsidRDefault="008A6812" w:rsidP="00203D79">
      <w:pPr>
        <w:spacing w:after="0" w:line="312" w:lineRule="auto"/>
        <w:ind w:right="-285"/>
        <w:jc w:val="both"/>
        <w:rPr>
          <w:rFonts w:ascii="Avenir Next" w:hAnsi="Avenir Next" w:cstheme="majorHAnsi"/>
        </w:rPr>
      </w:pPr>
      <w:r w:rsidRPr="008A6812">
        <w:rPr>
          <w:rFonts w:ascii="Avenir Next" w:hAnsi="Avenir Next" w:cstheme="majorHAnsi"/>
        </w:rPr>
        <w:t>Il Gestore procede ad un’analisi preliminare delle Segnalazioni, anche tramite eventuali analisi documentali, al fine di verificare la presenza dei presupposti necessari all’avvio della successiva fase di istruttoria, procedendo all’archiviazione delle segnalazioni generiche e prive di elementi informativi.</w:t>
      </w:r>
    </w:p>
    <w:p w14:paraId="258E44EE" w14:textId="77777777" w:rsidR="008A6812" w:rsidRPr="008A6812" w:rsidRDefault="008A6812" w:rsidP="00203D79">
      <w:pPr>
        <w:spacing w:after="0" w:line="312" w:lineRule="auto"/>
        <w:ind w:right="-285"/>
        <w:jc w:val="both"/>
        <w:rPr>
          <w:rFonts w:ascii="Avenir Next" w:hAnsi="Avenir Next" w:cstheme="majorHAnsi"/>
        </w:rPr>
      </w:pPr>
      <w:r w:rsidRPr="008A6812">
        <w:rPr>
          <w:rFonts w:ascii="Avenir Next" w:hAnsi="Avenir Next" w:cstheme="majorHAnsi"/>
        </w:rPr>
        <w:t>Per ciascuna Segnalazione, il Gestore inoltre valuta l’opportunità di coinvolgere l’Ufficio / Organo della Società competente in base all’oggetto della Segnalazione, al fine di effettuare le opportune verifiche.</w:t>
      </w:r>
    </w:p>
    <w:p w14:paraId="5DF7286A" w14:textId="77777777" w:rsidR="008A6812" w:rsidRPr="008A6812" w:rsidRDefault="008A6812" w:rsidP="00203D79">
      <w:pPr>
        <w:spacing w:after="0" w:line="312" w:lineRule="auto"/>
        <w:ind w:right="-285"/>
        <w:jc w:val="both"/>
        <w:rPr>
          <w:rFonts w:ascii="Avenir Next" w:hAnsi="Avenir Next" w:cstheme="majorHAnsi"/>
          <w:bCs/>
        </w:rPr>
      </w:pPr>
      <w:r w:rsidRPr="008A6812">
        <w:rPr>
          <w:rFonts w:ascii="Avenir Next" w:hAnsi="Avenir Next" w:cstheme="majorHAnsi"/>
          <w:bCs/>
        </w:rPr>
        <w:t>Sono archiviate dal Gestore le segnalazioni:</w:t>
      </w:r>
    </w:p>
    <w:p w14:paraId="6DD64F0F" w14:textId="77777777" w:rsidR="008A6812" w:rsidRPr="008A6812" w:rsidRDefault="008A6812" w:rsidP="00060EA8">
      <w:pPr>
        <w:pStyle w:val="Paragrafoelenco"/>
        <w:numPr>
          <w:ilvl w:val="0"/>
          <w:numId w:val="12"/>
        </w:numPr>
        <w:spacing w:after="0" w:line="312" w:lineRule="auto"/>
        <w:ind w:left="851" w:right="-285" w:hanging="425"/>
        <w:jc w:val="both"/>
        <w:rPr>
          <w:rFonts w:ascii="Avenir Next" w:hAnsi="Avenir Next" w:cstheme="majorHAnsi"/>
          <w:bCs/>
        </w:rPr>
      </w:pPr>
      <w:r w:rsidRPr="008A6812">
        <w:rPr>
          <w:rFonts w:ascii="Avenir Next" w:hAnsi="Avenir Next" w:cstheme="majorHAnsi"/>
          <w:bCs/>
        </w:rPr>
        <w:t xml:space="preserve">generiche e/o che non costituiscono una “Segnalazione circostanziata”; </w:t>
      </w:r>
    </w:p>
    <w:p w14:paraId="51A3E982" w14:textId="77777777" w:rsidR="008A6812" w:rsidRPr="008A6812" w:rsidRDefault="008A6812" w:rsidP="00060EA8">
      <w:pPr>
        <w:pStyle w:val="Paragrafoelenco"/>
        <w:numPr>
          <w:ilvl w:val="0"/>
          <w:numId w:val="12"/>
        </w:numPr>
        <w:spacing w:after="0" w:line="312" w:lineRule="auto"/>
        <w:ind w:left="851" w:right="-285" w:hanging="425"/>
        <w:jc w:val="both"/>
        <w:rPr>
          <w:rFonts w:ascii="Avenir Next" w:hAnsi="Avenir Next" w:cstheme="majorHAnsi"/>
          <w:bCs/>
        </w:rPr>
      </w:pPr>
      <w:r w:rsidRPr="008A6812">
        <w:rPr>
          <w:rFonts w:ascii="Avenir Next" w:hAnsi="Avenir Next" w:cstheme="majorHAnsi"/>
          <w:bCs/>
        </w:rPr>
        <w:t xml:space="preserve">palesemente infondate e/o non inerente </w:t>
      </w:r>
      <w:proofErr w:type="gramStart"/>
      <w:r w:rsidRPr="008A6812">
        <w:rPr>
          <w:rFonts w:ascii="Avenir Next" w:hAnsi="Avenir Next" w:cstheme="majorHAnsi"/>
          <w:bCs/>
        </w:rPr>
        <w:t>la</w:t>
      </w:r>
      <w:proofErr w:type="gramEnd"/>
      <w:r w:rsidRPr="008A6812">
        <w:rPr>
          <w:rFonts w:ascii="Avenir Next" w:hAnsi="Avenir Next" w:cstheme="majorHAnsi"/>
          <w:bCs/>
        </w:rPr>
        <w:t xml:space="preserve"> presente Procedura; </w:t>
      </w:r>
    </w:p>
    <w:p w14:paraId="18421232" w14:textId="77777777" w:rsidR="008A6812" w:rsidRPr="008A6812" w:rsidRDefault="008A6812" w:rsidP="00060EA8">
      <w:pPr>
        <w:pStyle w:val="Paragrafoelenco"/>
        <w:numPr>
          <w:ilvl w:val="0"/>
          <w:numId w:val="12"/>
        </w:numPr>
        <w:spacing w:after="0" w:line="312" w:lineRule="auto"/>
        <w:ind w:left="851" w:right="-285" w:hanging="425"/>
        <w:jc w:val="both"/>
        <w:rPr>
          <w:rFonts w:ascii="Avenir Next" w:hAnsi="Avenir Next" w:cstheme="majorHAnsi"/>
          <w:bCs/>
        </w:rPr>
      </w:pPr>
      <w:r w:rsidRPr="008A6812">
        <w:rPr>
          <w:rFonts w:ascii="Avenir Next" w:hAnsi="Avenir Next" w:cstheme="majorHAnsi"/>
          <w:bCs/>
        </w:rPr>
        <w:lastRenderedPageBreak/>
        <w:t xml:space="preserve">contenenti fatti già oggetto in passato di specifiche attività di istruttoria e già chiuse, ove dalle verifiche preliminari svolte non emergano nuove informazioni tali da rendere necessarie ulteriori attività di verifica. </w:t>
      </w:r>
    </w:p>
    <w:p w14:paraId="39C0C635" w14:textId="77777777" w:rsidR="008A6812" w:rsidRPr="008A6812" w:rsidRDefault="008A6812" w:rsidP="00203D79">
      <w:pPr>
        <w:spacing w:after="0" w:line="312" w:lineRule="auto"/>
        <w:ind w:right="-285"/>
        <w:jc w:val="both"/>
        <w:rPr>
          <w:rFonts w:ascii="Avenir Next" w:hAnsi="Avenir Next" w:cstheme="majorHAnsi"/>
          <w:bCs/>
        </w:rPr>
      </w:pPr>
      <w:r w:rsidRPr="008A6812">
        <w:rPr>
          <w:rFonts w:ascii="Avenir Next" w:hAnsi="Avenir Next" w:cstheme="majorHAnsi"/>
          <w:bCs/>
        </w:rPr>
        <w:t xml:space="preserve">Le segnalazioni archiviate in quanto palesemente infondate  perché trasmesse al solo scopo di ledere la reputazione o di danneggiare o comunque di recare pregiudizio alla persona e/o società segnalata sono inoltrate all’Ufficio Risorse Umane, affinché valuti, l’opportuna iniziativa nei confronti del Segnalante. </w:t>
      </w:r>
    </w:p>
    <w:p w14:paraId="3380A204" w14:textId="77777777" w:rsidR="008A6812" w:rsidRPr="008A6812" w:rsidRDefault="008A6812" w:rsidP="00203D79">
      <w:pPr>
        <w:spacing w:after="0" w:line="312" w:lineRule="auto"/>
        <w:ind w:right="-285"/>
        <w:jc w:val="both"/>
        <w:rPr>
          <w:rFonts w:ascii="Avenir Next" w:hAnsi="Avenir Next" w:cstheme="majorHAnsi"/>
          <w:bCs/>
        </w:rPr>
      </w:pPr>
    </w:p>
    <w:p w14:paraId="68D44739" w14:textId="77777777" w:rsidR="008A6812" w:rsidRPr="008A6812" w:rsidRDefault="008A6812" w:rsidP="00060EA8">
      <w:pPr>
        <w:pStyle w:val="Paragrafoelenco"/>
        <w:numPr>
          <w:ilvl w:val="1"/>
          <w:numId w:val="1"/>
        </w:numPr>
        <w:spacing w:line="312" w:lineRule="auto"/>
        <w:ind w:right="-285"/>
        <w:jc w:val="both"/>
        <w:rPr>
          <w:rFonts w:ascii="Avenir Next" w:hAnsi="Avenir Next" w:cstheme="majorHAnsi"/>
          <w:b/>
          <w:bCs/>
          <w:i/>
          <w:iCs/>
          <w:u w:val="single"/>
        </w:rPr>
      </w:pPr>
      <w:r w:rsidRPr="008A6812">
        <w:rPr>
          <w:rFonts w:ascii="Avenir Next" w:hAnsi="Avenir Next" w:cstheme="majorHAnsi"/>
          <w:b/>
          <w:bCs/>
          <w:i/>
          <w:iCs/>
          <w:u w:val="single"/>
        </w:rPr>
        <w:t>Fase Istruttoria</w:t>
      </w:r>
    </w:p>
    <w:p w14:paraId="5D668949" w14:textId="77777777" w:rsidR="00060EA8" w:rsidRDefault="00060EA8" w:rsidP="00203D79">
      <w:pPr>
        <w:spacing w:after="0" w:line="312" w:lineRule="auto"/>
        <w:ind w:right="-285"/>
        <w:jc w:val="both"/>
        <w:rPr>
          <w:rFonts w:ascii="Avenir Next" w:hAnsi="Avenir Next" w:cstheme="majorHAnsi"/>
          <w:b/>
          <w:bCs/>
          <w:i/>
          <w:iCs/>
        </w:rPr>
      </w:pPr>
    </w:p>
    <w:p w14:paraId="32BD3265" w14:textId="68DF665A" w:rsidR="008A6812" w:rsidRPr="008A6812" w:rsidRDefault="008A6812" w:rsidP="00203D79">
      <w:pPr>
        <w:spacing w:after="0" w:line="312" w:lineRule="auto"/>
        <w:ind w:right="-285"/>
        <w:jc w:val="both"/>
        <w:rPr>
          <w:rFonts w:ascii="Avenir Next" w:hAnsi="Avenir Next" w:cstheme="majorHAnsi"/>
          <w:b/>
          <w:bCs/>
          <w:i/>
          <w:iCs/>
        </w:rPr>
      </w:pPr>
      <w:r w:rsidRPr="008A6812">
        <w:rPr>
          <w:rFonts w:ascii="Avenir Next" w:hAnsi="Avenir Next" w:cstheme="majorHAnsi"/>
          <w:b/>
          <w:bCs/>
          <w:i/>
          <w:iCs/>
        </w:rPr>
        <w:t xml:space="preserve">Obiettivi e caratteristiche dell’istruttoria </w:t>
      </w:r>
    </w:p>
    <w:p w14:paraId="1F431A9F" w14:textId="77777777" w:rsidR="008A6812" w:rsidRPr="008A6812" w:rsidRDefault="008A6812" w:rsidP="00203D79">
      <w:pPr>
        <w:spacing w:after="0" w:line="312" w:lineRule="auto"/>
        <w:ind w:right="-285"/>
        <w:jc w:val="both"/>
        <w:rPr>
          <w:rFonts w:ascii="Avenir Next" w:hAnsi="Avenir Next" w:cstheme="majorHAnsi"/>
        </w:rPr>
      </w:pPr>
      <w:r w:rsidRPr="008A6812">
        <w:rPr>
          <w:rFonts w:ascii="Avenir Next" w:hAnsi="Avenir Next" w:cstheme="majorHAnsi"/>
        </w:rPr>
        <w:t>L’obiettivo delle attività di istruttoria sulle Segnalazioni è di procedere, nei limiti degli strumenti a disposizione del Gestore, ad accertamenti, analisi e valutazioni specifiche circa la ragionevole fondatezza delle circostanze fattuali segnalate, nonché di fornire eventuali indicazioni in merito a possibili azioni correttive sulle aree e sui processi aziendali interessati.</w:t>
      </w:r>
    </w:p>
    <w:p w14:paraId="3C9214E0" w14:textId="77777777" w:rsidR="00060EA8" w:rsidRDefault="008A6812" w:rsidP="00203D79">
      <w:pPr>
        <w:spacing w:after="0" w:line="312" w:lineRule="auto"/>
        <w:ind w:right="-285"/>
        <w:jc w:val="both"/>
        <w:rPr>
          <w:rFonts w:ascii="Avenir Next" w:hAnsi="Avenir Next" w:cstheme="majorHAnsi"/>
        </w:rPr>
      </w:pPr>
      <w:r w:rsidRPr="008A6812">
        <w:rPr>
          <w:rFonts w:ascii="Avenir Next" w:hAnsi="Avenir Next" w:cstheme="majorHAnsi"/>
        </w:rPr>
        <w:t xml:space="preserve">L’istruttoria ha l’obiettivo di ricostruire, sulla base della documentazione e delle informazioni ufficiali, nonché di quelle rese disponibili, i processi gestionali e decisionali seguiti. </w:t>
      </w:r>
    </w:p>
    <w:p w14:paraId="6C60F5A3" w14:textId="41AD9DF8" w:rsidR="008A6812" w:rsidRPr="008A6812" w:rsidRDefault="008A6812" w:rsidP="00203D79">
      <w:pPr>
        <w:spacing w:after="0" w:line="312" w:lineRule="auto"/>
        <w:ind w:right="-285"/>
        <w:jc w:val="both"/>
        <w:rPr>
          <w:rFonts w:ascii="Avenir Next" w:hAnsi="Avenir Next" w:cstheme="majorHAnsi"/>
        </w:rPr>
      </w:pPr>
      <w:r w:rsidRPr="008A6812">
        <w:rPr>
          <w:rFonts w:ascii="Avenir Next" w:hAnsi="Avenir Next" w:cstheme="majorHAnsi"/>
        </w:rPr>
        <w:t>Non rientra nel perimetro di analisi dell’istruttoria, se non nei limiti della manifesta irragionevolezza, il merito delle decisioni gestionali o di opportunità, discrezionali o tecnico-discrezionali, di volta in volta operate dalle strutture/posizioni aziendali coinvolte.</w:t>
      </w:r>
    </w:p>
    <w:p w14:paraId="5EBC710A" w14:textId="77777777" w:rsidR="008A6812" w:rsidRPr="008A6812" w:rsidRDefault="008A6812" w:rsidP="00203D79">
      <w:pPr>
        <w:spacing w:after="0" w:line="312" w:lineRule="auto"/>
        <w:ind w:right="-285"/>
        <w:jc w:val="both"/>
        <w:rPr>
          <w:rFonts w:ascii="Avenir Next" w:hAnsi="Avenir Next" w:cstheme="majorHAnsi"/>
        </w:rPr>
      </w:pPr>
    </w:p>
    <w:p w14:paraId="7E496C2A" w14:textId="77777777" w:rsidR="008A6812" w:rsidRPr="008A6812" w:rsidRDefault="008A6812" w:rsidP="00203D79">
      <w:pPr>
        <w:spacing w:after="0" w:line="312" w:lineRule="auto"/>
        <w:ind w:right="-285"/>
        <w:jc w:val="both"/>
        <w:rPr>
          <w:rFonts w:ascii="Avenir Next" w:hAnsi="Avenir Next" w:cstheme="majorHAnsi"/>
          <w:b/>
          <w:bCs/>
          <w:i/>
          <w:iCs/>
        </w:rPr>
      </w:pPr>
      <w:r w:rsidRPr="008A6812">
        <w:rPr>
          <w:rFonts w:ascii="Avenir Next" w:hAnsi="Avenir Next" w:cstheme="majorHAnsi"/>
          <w:b/>
          <w:bCs/>
          <w:i/>
          <w:iCs/>
        </w:rPr>
        <w:t xml:space="preserve">Esecuzione dell’istruttoria </w:t>
      </w:r>
    </w:p>
    <w:p w14:paraId="61C777CC" w14:textId="77777777" w:rsidR="008A6812" w:rsidRPr="008A6812" w:rsidRDefault="008A6812" w:rsidP="00203D79">
      <w:pPr>
        <w:spacing w:after="0" w:line="312" w:lineRule="auto"/>
        <w:ind w:right="-285"/>
        <w:jc w:val="both"/>
        <w:rPr>
          <w:rFonts w:ascii="Avenir Next" w:hAnsi="Avenir Next" w:cstheme="majorHAnsi"/>
        </w:rPr>
      </w:pPr>
      <w:r w:rsidRPr="008A6812">
        <w:rPr>
          <w:rFonts w:ascii="Avenir Next" w:hAnsi="Avenir Next" w:cstheme="majorHAnsi"/>
        </w:rPr>
        <w:t>Il Gestore cura lo svolgimento dell’istruttoria anche acquisendo informazioni dalle altre strutture aziendali interessate, ed avvalendosi, se ritenuto opportuno, di esperti o periti esterni alla Società. Restano salve le competenze in materia disciplinare dell’Ufficio Risorse Umane.</w:t>
      </w:r>
    </w:p>
    <w:p w14:paraId="3C4BC6B8" w14:textId="77777777" w:rsidR="008A6812" w:rsidRPr="008A6812" w:rsidRDefault="008A6812" w:rsidP="00203D79">
      <w:pPr>
        <w:spacing w:after="0" w:line="312" w:lineRule="auto"/>
        <w:ind w:right="-285"/>
        <w:jc w:val="both"/>
        <w:rPr>
          <w:rFonts w:ascii="Avenir Next" w:hAnsi="Avenir Next" w:cstheme="majorHAnsi"/>
        </w:rPr>
      </w:pPr>
      <w:r w:rsidRPr="008A6812">
        <w:rPr>
          <w:rFonts w:ascii="Avenir Next" w:hAnsi="Avenir Next" w:cstheme="majorHAnsi"/>
        </w:rPr>
        <w:t xml:space="preserve">Le attività istruttorie sono svolte ricorrendo, a titolo esemplificativo, a: </w:t>
      </w:r>
    </w:p>
    <w:p w14:paraId="4213531D" w14:textId="77777777" w:rsidR="008A6812" w:rsidRPr="008A6812" w:rsidRDefault="008A6812" w:rsidP="00060EA8">
      <w:pPr>
        <w:pStyle w:val="Paragrafoelenco"/>
        <w:numPr>
          <w:ilvl w:val="0"/>
          <w:numId w:val="4"/>
        </w:numPr>
        <w:spacing w:after="0" w:line="312" w:lineRule="auto"/>
        <w:ind w:right="-285"/>
        <w:jc w:val="both"/>
        <w:rPr>
          <w:rFonts w:ascii="Avenir Next" w:hAnsi="Avenir Next" w:cstheme="majorHAnsi"/>
        </w:rPr>
      </w:pPr>
      <w:r w:rsidRPr="008A6812">
        <w:rPr>
          <w:rFonts w:ascii="Avenir Next" w:hAnsi="Avenir Next" w:cstheme="majorHAnsi"/>
        </w:rPr>
        <w:t xml:space="preserve">dati/documenti aziendali utili ai fini dell’istruttoria (ad es. estrazioni da sistemi aziendali); </w:t>
      </w:r>
    </w:p>
    <w:p w14:paraId="7A686A4E" w14:textId="77777777" w:rsidR="008A6812" w:rsidRPr="008A6812" w:rsidRDefault="008A6812" w:rsidP="00060EA8">
      <w:pPr>
        <w:pStyle w:val="Paragrafoelenco"/>
        <w:numPr>
          <w:ilvl w:val="0"/>
          <w:numId w:val="4"/>
        </w:numPr>
        <w:spacing w:after="0" w:line="312" w:lineRule="auto"/>
        <w:ind w:right="-285"/>
        <w:jc w:val="both"/>
        <w:rPr>
          <w:rFonts w:ascii="Avenir Next" w:hAnsi="Avenir Next" w:cstheme="majorHAnsi"/>
        </w:rPr>
      </w:pPr>
      <w:r w:rsidRPr="008A6812">
        <w:rPr>
          <w:rFonts w:ascii="Avenir Next" w:hAnsi="Avenir Next" w:cstheme="majorHAnsi"/>
        </w:rPr>
        <w:t xml:space="preserve">banche dati esterne (ad es. info provider/banche dati su informazioni societarie); </w:t>
      </w:r>
    </w:p>
    <w:p w14:paraId="12C32C53" w14:textId="77777777" w:rsidR="008A6812" w:rsidRPr="008A6812" w:rsidRDefault="008A6812" w:rsidP="00060EA8">
      <w:pPr>
        <w:pStyle w:val="Paragrafoelenco"/>
        <w:numPr>
          <w:ilvl w:val="0"/>
          <w:numId w:val="4"/>
        </w:numPr>
        <w:spacing w:after="0" w:line="312" w:lineRule="auto"/>
        <w:ind w:right="-285"/>
        <w:jc w:val="both"/>
        <w:rPr>
          <w:rFonts w:ascii="Avenir Next" w:hAnsi="Avenir Next" w:cstheme="majorHAnsi"/>
        </w:rPr>
      </w:pPr>
      <w:r w:rsidRPr="008A6812">
        <w:rPr>
          <w:rFonts w:ascii="Avenir Next" w:hAnsi="Avenir Next" w:cstheme="majorHAnsi"/>
        </w:rPr>
        <w:t>fonti aperte;</w:t>
      </w:r>
    </w:p>
    <w:p w14:paraId="64881489" w14:textId="77777777" w:rsidR="008A6812" w:rsidRPr="008A6812" w:rsidRDefault="008A6812" w:rsidP="00060EA8">
      <w:pPr>
        <w:pStyle w:val="Paragrafoelenco"/>
        <w:numPr>
          <w:ilvl w:val="0"/>
          <w:numId w:val="4"/>
        </w:numPr>
        <w:spacing w:after="0" w:line="312" w:lineRule="auto"/>
        <w:ind w:right="-285"/>
        <w:jc w:val="both"/>
        <w:rPr>
          <w:rFonts w:ascii="Avenir Next" w:hAnsi="Avenir Next" w:cstheme="majorHAnsi"/>
        </w:rPr>
      </w:pPr>
      <w:r w:rsidRPr="008A6812">
        <w:rPr>
          <w:rFonts w:ascii="Avenir Next" w:hAnsi="Avenir Next" w:cstheme="majorHAnsi"/>
        </w:rPr>
        <w:t xml:space="preserve">evidenze documentali acquisite presso le strutture aziendali; </w:t>
      </w:r>
    </w:p>
    <w:p w14:paraId="5388C84D" w14:textId="77777777" w:rsidR="008A6812" w:rsidRPr="008A6812" w:rsidRDefault="008A6812" w:rsidP="00060EA8">
      <w:pPr>
        <w:pStyle w:val="Paragrafoelenco"/>
        <w:numPr>
          <w:ilvl w:val="0"/>
          <w:numId w:val="4"/>
        </w:numPr>
        <w:spacing w:after="0" w:line="312" w:lineRule="auto"/>
        <w:ind w:right="-285"/>
        <w:jc w:val="both"/>
        <w:rPr>
          <w:rFonts w:ascii="Avenir Next" w:hAnsi="Avenir Next" w:cstheme="majorHAnsi"/>
        </w:rPr>
      </w:pPr>
      <w:r w:rsidRPr="008A6812">
        <w:rPr>
          <w:rFonts w:ascii="Avenir Next" w:hAnsi="Avenir Next" w:cstheme="majorHAnsi"/>
        </w:rPr>
        <w:t xml:space="preserve">ove opportuno, dichiarazioni rese dai soggetti interessati o acquisite nel corso di interviste, verbalizzate e sottoscritte. </w:t>
      </w:r>
    </w:p>
    <w:p w14:paraId="41790777" w14:textId="77777777" w:rsidR="008A6812" w:rsidRPr="008A6812" w:rsidRDefault="008A6812" w:rsidP="00203D79">
      <w:pPr>
        <w:spacing w:after="0" w:line="312" w:lineRule="auto"/>
        <w:ind w:right="-285"/>
        <w:jc w:val="both"/>
        <w:rPr>
          <w:rFonts w:ascii="Avenir Next" w:hAnsi="Avenir Next" w:cstheme="majorHAnsi"/>
        </w:rPr>
      </w:pPr>
      <w:r w:rsidRPr="008A6812">
        <w:rPr>
          <w:rFonts w:ascii="Avenir Next" w:hAnsi="Avenir Next" w:cstheme="majorHAnsi"/>
        </w:rPr>
        <w:t xml:space="preserve">Al fine di acquisire elementi informativi, il Gestore ha facoltà di svolgere approfondimenti anche direttamente, tramite, ad esempio, formale convocazione e audizioni del Segnalante, del segnalato e/o di altri soggetti citati nella Segnalazione come informati dei fatti, nonché richiedere ai predetti soggetti la produzione di relazioni informative e/o documenti. </w:t>
      </w:r>
    </w:p>
    <w:p w14:paraId="5B2043BC" w14:textId="77777777" w:rsidR="008A6812" w:rsidRPr="008A6812" w:rsidRDefault="008A6812" w:rsidP="00203D79">
      <w:pPr>
        <w:spacing w:after="0" w:line="312" w:lineRule="auto"/>
        <w:ind w:right="-285"/>
        <w:jc w:val="both"/>
        <w:rPr>
          <w:rFonts w:ascii="Avenir Next" w:hAnsi="Avenir Next" w:cstheme="majorHAnsi"/>
        </w:rPr>
      </w:pPr>
      <w:r w:rsidRPr="008A6812">
        <w:rPr>
          <w:rFonts w:ascii="Avenir Next" w:hAnsi="Avenir Next" w:cstheme="majorHAnsi"/>
        </w:rPr>
        <w:t xml:space="preserve">A conclusione dell’istruttoria, il Gestore delibera la chiusura della pratica e predispone una Relazione che riporta: </w:t>
      </w:r>
    </w:p>
    <w:p w14:paraId="7FD36586" w14:textId="77777777" w:rsidR="008A6812" w:rsidRPr="008A6812" w:rsidRDefault="008A6812" w:rsidP="00060EA8">
      <w:pPr>
        <w:pStyle w:val="Paragrafoelenco"/>
        <w:numPr>
          <w:ilvl w:val="0"/>
          <w:numId w:val="5"/>
        </w:numPr>
        <w:spacing w:after="0" w:line="312" w:lineRule="auto"/>
        <w:ind w:right="-285"/>
        <w:jc w:val="both"/>
        <w:rPr>
          <w:rFonts w:ascii="Avenir Next" w:hAnsi="Avenir Next" w:cstheme="majorHAnsi"/>
        </w:rPr>
      </w:pPr>
      <w:r w:rsidRPr="008A6812">
        <w:rPr>
          <w:rFonts w:ascii="Avenir Next" w:hAnsi="Avenir Next" w:cstheme="majorHAnsi"/>
        </w:rPr>
        <w:t xml:space="preserve">le attività svolte, i relativi esiti, nonché gli esiti di eventuali precedenti istruttorie svolte sui medesimi fatti o su fatti analoghi a quelli oggetto della Segnalazione; </w:t>
      </w:r>
    </w:p>
    <w:p w14:paraId="6BEACAE6" w14:textId="77777777" w:rsidR="008A6812" w:rsidRPr="008A6812" w:rsidRDefault="008A6812" w:rsidP="00060EA8">
      <w:pPr>
        <w:pStyle w:val="Paragrafoelenco"/>
        <w:numPr>
          <w:ilvl w:val="0"/>
          <w:numId w:val="5"/>
        </w:numPr>
        <w:spacing w:after="0" w:line="312" w:lineRule="auto"/>
        <w:ind w:right="-285"/>
        <w:jc w:val="both"/>
        <w:rPr>
          <w:rFonts w:ascii="Avenir Next" w:hAnsi="Avenir Next" w:cstheme="majorHAnsi"/>
        </w:rPr>
      </w:pPr>
      <w:r w:rsidRPr="008A6812">
        <w:rPr>
          <w:rFonts w:ascii="Avenir Next" w:hAnsi="Avenir Next" w:cstheme="majorHAnsi"/>
        </w:rPr>
        <w:lastRenderedPageBreak/>
        <w:t xml:space="preserve">un giudizio di ragionevole fondatezza o meno dei fatti segnalati con eventuali indicazioni in merito all’opportunità, da parte del competente management, di adozione di azioni correttive sulle aree e sui processi aziendali interessati dalla Segnalazione. </w:t>
      </w:r>
    </w:p>
    <w:p w14:paraId="2976D843" w14:textId="77777777" w:rsidR="008A6812" w:rsidRPr="008A6812" w:rsidRDefault="008A6812" w:rsidP="00203D79">
      <w:pPr>
        <w:spacing w:after="0" w:line="312" w:lineRule="auto"/>
        <w:ind w:right="-285"/>
        <w:jc w:val="both"/>
        <w:rPr>
          <w:rFonts w:ascii="Avenir Next" w:hAnsi="Avenir Next" w:cstheme="majorHAnsi"/>
        </w:rPr>
      </w:pPr>
      <w:r w:rsidRPr="008A6812">
        <w:rPr>
          <w:rFonts w:ascii="Avenir Next" w:hAnsi="Avenir Next" w:cstheme="majorHAnsi"/>
        </w:rPr>
        <w:t>L’attività istruttoria non dovrà durare più di 3 (tre) mesi dalla data di presa in carico, salvo ricorrano giustificate e motivate ragioni, per le quali il termine potrà essere prorogato di ulteriori 3 (tre) mesi.</w:t>
      </w:r>
    </w:p>
    <w:p w14:paraId="4F533BCF" w14:textId="77777777" w:rsidR="008A6812" w:rsidRPr="008A6812" w:rsidRDefault="008A6812" w:rsidP="00203D79">
      <w:pPr>
        <w:spacing w:after="0" w:line="312" w:lineRule="auto"/>
        <w:ind w:right="-285"/>
        <w:jc w:val="both"/>
        <w:rPr>
          <w:rFonts w:ascii="Avenir Next" w:hAnsi="Avenir Next" w:cstheme="majorHAnsi"/>
        </w:rPr>
      </w:pPr>
    </w:p>
    <w:p w14:paraId="472A5A40" w14:textId="77777777" w:rsidR="008A6812" w:rsidRPr="008A6812" w:rsidRDefault="008A6812" w:rsidP="00060EA8">
      <w:pPr>
        <w:pStyle w:val="Paragrafoelenco"/>
        <w:numPr>
          <w:ilvl w:val="1"/>
          <w:numId w:val="1"/>
        </w:numPr>
        <w:spacing w:line="312" w:lineRule="auto"/>
        <w:ind w:right="-285"/>
        <w:jc w:val="both"/>
        <w:rPr>
          <w:rFonts w:ascii="Avenir Next" w:hAnsi="Avenir Next" w:cstheme="majorHAnsi"/>
          <w:b/>
          <w:bCs/>
          <w:i/>
          <w:iCs/>
          <w:u w:val="single"/>
        </w:rPr>
      </w:pPr>
      <w:r w:rsidRPr="008A6812">
        <w:rPr>
          <w:rFonts w:ascii="Avenir Next" w:hAnsi="Avenir Next" w:cstheme="majorHAnsi"/>
          <w:b/>
          <w:bCs/>
          <w:i/>
          <w:iCs/>
          <w:u w:val="single"/>
        </w:rPr>
        <w:t xml:space="preserve">Comunicazione dei risultati </w:t>
      </w:r>
    </w:p>
    <w:p w14:paraId="13F4A0E8" w14:textId="4329E92D" w:rsidR="008A6812" w:rsidRPr="00060EA8" w:rsidRDefault="008A6812" w:rsidP="00060EA8">
      <w:pPr>
        <w:spacing w:after="0" w:line="312" w:lineRule="auto"/>
        <w:ind w:right="-285"/>
        <w:jc w:val="both"/>
        <w:rPr>
          <w:rFonts w:ascii="Avenir Next" w:hAnsi="Avenir Next" w:cstheme="majorHAnsi"/>
        </w:rPr>
      </w:pPr>
      <w:r w:rsidRPr="008A6812">
        <w:rPr>
          <w:rFonts w:ascii="Avenir Next" w:hAnsi="Avenir Next" w:cstheme="majorHAnsi"/>
        </w:rPr>
        <w:t>La Relazione predisposta dal Gestore viene trasmessa</w:t>
      </w:r>
      <w:r w:rsidR="00060EA8">
        <w:rPr>
          <w:rFonts w:ascii="Avenir Next" w:hAnsi="Avenir Next" w:cstheme="majorHAnsi"/>
        </w:rPr>
        <w:t xml:space="preserve"> all’Organo Amministrativo </w:t>
      </w:r>
      <w:r w:rsidRPr="00060EA8">
        <w:rPr>
          <w:rFonts w:ascii="Avenir Next" w:hAnsi="Avenir Next" w:cstheme="majorHAnsi"/>
        </w:rPr>
        <w:t>affinché assuma le eventuali iniziative di competenza;</w:t>
      </w:r>
    </w:p>
    <w:p w14:paraId="2DED2C02" w14:textId="77777777" w:rsidR="008A6812" w:rsidRPr="008A6812" w:rsidRDefault="008A6812" w:rsidP="00203D79">
      <w:pPr>
        <w:spacing w:after="0" w:line="312" w:lineRule="auto"/>
        <w:ind w:right="-285"/>
        <w:jc w:val="both"/>
        <w:rPr>
          <w:rFonts w:ascii="Avenir Next" w:hAnsi="Avenir Next" w:cstheme="majorHAnsi"/>
        </w:rPr>
      </w:pPr>
      <w:r w:rsidRPr="008A6812">
        <w:rPr>
          <w:rFonts w:ascii="Avenir Next" w:hAnsi="Avenir Next" w:cstheme="majorHAnsi"/>
        </w:rPr>
        <w:t>Al termine dell’attività istruttoria il Gestore dovrà fornire riscontro alla persona Segnalante.</w:t>
      </w:r>
    </w:p>
    <w:p w14:paraId="7EBE2602" w14:textId="77777777" w:rsidR="008A6812" w:rsidRPr="008A6812" w:rsidRDefault="008A6812" w:rsidP="00203D79">
      <w:pPr>
        <w:spacing w:after="0" w:line="312" w:lineRule="auto"/>
        <w:ind w:right="-285"/>
        <w:jc w:val="both"/>
        <w:rPr>
          <w:rFonts w:ascii="Avenir Next" w:hAnsi="Avenir Next" w:cstheme="majorHAnsi"/>
        </w:rPr>
      </w:pPr>
    </w:p>
    <w:p w14:paraId="5FC52066" w14:textId="6437CA3E" w:rsidR="008A6812" w:rsidRPr="00060EA8" w:rsidRDefault="00060EA8" w:rsidP="00060EA8">
      <w:pPr>
        <w:spacing w:line="312" w:lineRule="auto"/>
        <w:ind w:left="426" w:right="-285"/>
        <w:jc w:val="both"/>
        <w:rPr>
          <w:rFonts w:ascii="Avenir Next" w:hAnsi="Avenir Next" w:cstheme="majorHAnsi"/>
          <w:b/>
          <w:bCs/>
          <w:i/>
          <w:iCs/>
          <w:u w:val="single"/>
        </w:rPr>
      </w:pPr>
      <w:r>
        <w:rPr>
          <w:rFonts w:ascii="Avenir Next" w:hAnsi="Avenir Next" w:cstheme="majorHAnsi"/>
          <w:b/>
          <w:bCs/>
          <w:i/>
          <w:iCs/>
          <w:u w:val="single"/>
        </w:rPr>
        <w:t xml:space="preserve">7.6. </w:t>
      </w:r>
      <w:r w:rsidR="008A6812" w:rsidRPr="00060EA8">
        <w:rPr>
          <w:rFonts w:ascii="Avenir Next" w:hAnsi="Avenir Next" w:cstheme="majorHAnsi"/>
          <w:b/>
          <w:bCs/>
          <w:i/>
          <w:iCs/>
          <w:u w:val="single"/>
        </w:rPr>
        <w:t>Informazioni al Segnalante</w:t>
      </w:r>
    </w:p>
    <w:p w14:paraId="2878C4B2" w14:textId="77777777" w:rsidR="008A6812" w:rsidRPr="008A6812" w:rsidRDefault="008A6812" w:rsidP="00203D79">
      <w:pPr>
        <w:spacing w:after="0" w:line="312" w:lineRule="auto"/>
        <w:ind w:right="-285"/>
        <w:jc w:val="both"/>
        <w:rPr>
          <w:rFonts w:ascii="Avenir Next" w:hAnsi="Avenir Next" w:cstheme="majorHAnsi"/>
        </w:rPr>
      </w:pPr>
      <w:r w:rsidRPr="008A6812">
        <w:rPr>
          <w:rFonts w:ascii="Avenir Next" w:hAnsi="Avenir Next" w:cstheme="majorHAnsi"/>
        </w:rPr>
        <w:t xml:space="preserve">Il Segnalante sarà edotto da parte del Gestore della presa in carico della Segnalazione, nonché riceverà un riscontro sull’esito della attività svolta dal Gestore nei termini previsti dal </w:t>
      </w:r>
      <w:proofErr w:type="gramStart"/>
      <w:r w:rsidRPr="008A6812">
        <w:rPr>
          <w:rFonts w:ascii="Avenir Next" w:hAnsi="Avenir Next" w:cstheme="majorHAnsi"/>
        </w:rPr>
        <w:t>Decreto..</w:t>
      </w:r>
      <w:proofErr w:type="gramEnd"/>
    </w:p>
    <w:p w14:paraId="26B276F1" w14:textId="77777777" w:rsidR="008A6812" w:rsidRPr="008A6812" w:rsidRDefault="008A6812" w:rsidP="00203D79">
      <w:pPr>
        <w:spacing w:after="0" w:line="312" w:lineRule="auto"/>
        <w:ind w:right="-285"/>
        <w:jc w:val="both"/>
        <w:rPr>
          <w:rFonts w:ascii="Avenir Next" w:hAnsi="Avenir Next" w:cstheme="majorHAnsi"/>
        </w:rPr>
      </w:pPr>
    </w:p>
    <w:p w14:paraId="2789BF83" w14:textId="2031E1CF" w:rsidR="008A6812" w:rsidRPr="00060EA8" w:rsidRDefault="00060EA8" w:rsidP="00060EA8">
      <w:pPr>
        <w:spacing w:line="312" w:lineRule="auto"/>
        <w:ind w:left="426" w:right="-285"/>
        <w:jc w:val="both"/>
        <w:rPr>
          <w:rFonts w:ascii="Avenir Next" w:hAnsi="Avenir Next" w:cstheme="majorHAnsi"/>
          <w:b/>
          <w:bCs/>
          <w:i/>
          <w:iCs/>
          <w:u w:val="single"/>
        </w:rPr>
      </w:pPr>
      <w:r>
        <w:rPr>
          <w:rFonts w:ascii="Avenir Next" w:hAnsi="Avenir Next" w:cstheme="majorHAnsi"/>
          <w:b/>
          <w:bCs/>
          <w:i/>
          <w:iCs/>
          <w:u w:val="single"/>
        </w:rPr>
        <w:t xml:space="preserve">7.7. </w:t>
      </w:r>
      <w:r w:rsidR="008A6812" w:rsidRPr="00060EA8">
        <w:rPr>
          <w:rFonts w:ascii="Avenir Next" w:hAnsi="Avenir Next" w:cstheme="majorHAnsi"/>
          <w:b/>
          <w:bCs/>
          <w:i/>
          <w:iCs/>
          <w:u w:val="single"/>
        </w:rPr>
        <w:t xml:space="preserve">Conservazione della documentazione </w:t>
      </w:r>
    </w:p>
    <w:p w14:paraId="6A84D4C3" w14:textId="77777777" w:rsidR="008A6812" w:rsidRPr="008A6812" w:rsidRDefault="008A6812" w:rsidP="00203D79">
      <w:pPr>
        <w:spacing w:after="0" w:line="312" w:lineRule="auto"/>
        <w:ind w:right="-285"/>
        <w:jc w:val="both"/>
        <w:rPr>
          <w:rFonts w:ascii="Avenir Next" w:hAnsi="Avenir Next" w:cstheme="majorHAnsi"/>
        </w:rPr>
      </w:pPr>
      <w:r w:rsidRPr="008A6812">
        <w:rPr>
          <w:rFonts w:ascii="Avenir Next" w:hAnsi="Avenir Next" w:cstheme="majorHAnsi"/>
        </w:rPr>
        <w:t xml:space="preserve">Le informazioni ed ogni altro dato personale acquisiti sono trattati nel rispetto del Regolamento 2016/679/UE (Regolamento Generale sulla Protezione dei Dati – di seguito </w:t>
      </w:r>
      <w:r w:rsidRPr="008A6812">
        <w:rPr>
          <w:rFonts w:ascii="Avenir Next" w:hAnsi="Avenir Next" w:cstheme="majorHAnsi"/>
          <w:b/>
          <w:bCs/>
          <w:i/>
          <w:iCs/>
        </w:rPr>
        <w:t>GDPR</w:t>
      </w:r>
      <w:r w:rsidRPr="008A6812">
        <w:rPr>
          <w:rFonts w:ascii="Avenir Next" w:hAnsi="Avenir Next" w:cstheme="majorHAnsi"/>
        </w:rPr>
        <w:t xml:space="preserve">). </w:t>
      </w:r>
    </w:p>
    <w:p w14:paraId="04E32452" w14:textId="77777777" w:rsidR="008A6812" w:rsidRPr="008A6812" w:rsidRDefault="008A6812" w:rsidP="00203D79">
      <w:pPr>
        <w:spacing w:after="0" w:line="312" w:lineRule="auto"/>
        <w:ind w:right="-285"/>
        <w:jc w:val="both"/>
        <w:rPr>
          <w:rFonts w:ascii="Avenir Next" w:hAnsi="Avenir Next" w:cstheme="majorHAnsi"/>
        </w:rPr>
      </w:pPr>
      <w:r w:rsidRPr="008A6812">
        <w:rPr>
          <w:rFonts w:ascii="Avenir Next" w:hAnsi="Avenir Next" w:cstheme="majorHAnsi"/>
        </w:rPr>
        <w:t>Al fine di garantire la gestione e la tracciabilità delle segnalazioni e delle attività conseguenti, il Gestore cura la predisposizione e l’aggiornamento di tutte le informazioni riguardanti le segnalazioni ed assicura l'archiviazione di tutta la correlata documentazione di supporto.</w:t>
      </w:r>
    </w:p>
    <w:p w14:paraId="18F50B59" w14:textId="77777777" w:rsidR="008A6812" w:rsidRPr="008A6812" w:rsidRDefault="008A6812" w:rsidP="00203D79">
      <w:pPr>
        <w:spacing w:after="0" w:line="312" w:lineRule="auto"/>
        <w:ind w:right="-285"/>
        <w:jc w:val="both"/>
        <w:rPr>
          <w:rFonts w:ascii="Avenir Next" w:hAnsi="Avenir Next" w:cstheme="majorHAnsi"/>
        </w:rPr>
      </w:pPr>
      <w:r w:rsidRPr="008A6812">
        <w:rPr>
          <w:rFonts w:ascii="Avenir Next" w:hAnsi="Avenir Next" w:cstheme="majorHAnsi"/>
        </w:rPr>
        <w:t>Le Segnalazioni e la relativa documentazione sono conservate per il tempo necessario al trattamento della Segnalazione e comunque non oltre 5 (cinque) anni a decorrere dalla data di comunicazione dell’esito finale della procedura di segnalazione, salvo esigenze ulteriori scaturenti da eventuali procedimenti (disciplinari, penali, contabili) nei confronti del Segnalato o del Segnalante (dichiarazioni in mala fede, false o diffamatorie) o da ulteriori obblighi normativi.</w:t>
      </w:r>
    </w:p>
    <w:p w14:paraId="0BC11998" w14:textId="77777777" w:rsidR="008A6812" w:rsidRPr="008A6812" w:rsidRDefault="008A6812" w:rsidP="00203D79">
      <w:pPr>
        <w:spacing w:after="0" w:line="312" w:lineRule="auto"/>
        <w:ind w:right="-285"/>
        <w:jc w:val="both"/>
        <w:rPr>
          <w:rFonts w:ascii="Avenir Next" w:hAnsi="Avenir Next" w:cstheme="majorHAnsi"/>
        </w:rPr>
      </w:pPr>
      <w:r w:rsidRPr="008A6812">
        <w:rPr>
          <w:rFonts w:ascii="Avenir Next" w:hAnsi="Avenir Next" w:cstheme="majorHAnsi"/>
        </w:rPr>
        <w:t>Gli originali delle segnalazioni pervenute in forma cartacea sono conservati in apposito ambiente protetto.</w:t>
      </w:r>
    </w:p>
    <w:p w14:paraId="09FFA1E8" w14:textId="77777777" w:rsidR="008A6812" w:rsidRPr="008A6812" w:rsidRDefault="008A6812" w:rsidP="00203D79">
      <w:pPr>
        <w:pStyle w:val="Corpodeltesto3"/>
        <w:spacing w:line="312" w:lineRule="auto"/>
        <w:ind w:right="-285"/>
        <w:rPr>
          <w:rFonts w:ascii="Avenir Next" w:hAnsi="Avenir Next" w:cstheme="majorHAnsi"/>
          <w:szCs w:val="22"/>
        </w:rPr>
      </w:pPr>
    </w:p>
    <w:p w14:paraId="2EF2F1E9" w14:textId="77777777" w:rsidR="008A6812" w:rsidRPr="008A6812" w:rsidRDefault="008A6812" w:rsidP="00060EA8">
      <w:pPr>
        <w:pStyle w:val="Paragrafoelenco"/>
        <w:numPr>
          <w:ilvl w:val="0"/>
          <w:numId w:val="8"/>
        </w:numPr>
        <w:shd w:val="clear" w:color="auto" w:fill="BFBFBF" w:themeFill="background1" w:themeFillShade="BF"/>
        <w:spacing w:line="312" w:lineRule="auto"/>
        <w:ind w:right="-285"/>
        <w:rPr>
          <w:rFonts w:ascii="Avenir Next" w:hAnsi="Avenir Next" w:cstheme="majorHAnsi"/>
          <w:b/>
        </w:rPr>
      </w:pPr>
      <w:r w:rsidRPr="008A6812">
        <w:rPr>
          <w:rFonts w:ascii="Avenir Next" w:hAnsi="Avenir Next" w:cstheme="majorHAnsi"/>
          <w:b/>
        </w:rPr>
        <w:t>MODULISTICA</w:t>
      </w:r>
    </w:p>
    <w:p w14:paraId="39374D10" w14:textId="77777777" w:rsidR="008A6812" w:rsidRPr="008A6812" w:rsidRDefault="008A6812" w:rsidP="00203D79">
      <w:pPr>
        <w:pStyle w:val="Corpodeltesto3"/>
        <w:spacing w:line="312" w:lineRule="auto"/>
        <w:ind w:right="-285"/>
        <w:rPr>
          <w:rFonts w:ascii="Avenir Next" w:hAnsi="Avenir Next" w:cstheme="majorHAnsi"/>
          <w:szCs w:val="22"/>
        </w:rPr>
      </w:pPr>
      <w:r w:rsidRPr="008A6812">
        <w:rPr>
          <w:rFonts w:ascii="Avenir Next" w:hAnsi="Avenir Next" w:cstheme="majorHAnsi"/>
          <w:szCs w:val="22"/>
        </w:rPr>
        <w:t>Allegato 1 - Informativa sul trattamento dati per i Segnalanti;</w:t>
      </w:r>
    </w:p>
    <w:p w14:paraId="19943B5A" w14:textId="77777777" w:rsidR="008A6812" w:rsidRPr="008A6812" w:rsidRDefault="008A6812" w:rsidP="00203D79">
      <w:pPr>
        <w:pStyle w:val="Corpodeltesto3"/>
        <w:spacing w:line="312" w:lineRule="auto"/>
        <w:ind w:right="-285"/>
        <w:rPr>
          <w:rFonts w:ascii="Avenir Next" w:hAnsi="Avenir Next" w:cstheme="majorHAnsi"/>
          <w:szCs w:val="22"/>
        </w:rPr>
      </w:pPr>
      <w:r w:rsidRPr="008A6812">
        <w:rPr>
          <w:rFonts w:ascii="Avenir Next" w:hAnsi="Avenir Next" w:cstheme="majorHAnsi"/>
          <w:szCs w:val="22"/>
        </w:rPr>
        <w:t>Allegato 2 - Informativa sul trattamento dati per i Segnalati e Terzi</w:t>
      </w:r>
    </w:p>
    <w:p w14:paraId="6288370F" w14:textId="77777777" w:rsidR="008A6812" w:rsidRPr="008A6812" w:rsidRDefault="008A6812" w:rsidP="00203D79">
      <w:pPr>
        <w:pStyle w:val="Corpodeltesto3"/>
        <w:spacing w:line="312" w:lineRule="auto"/>
        <w:ind w:right="-285"/>
        <w:rPr>
          <w:rFonts w:ascii="Avenir Next" w:hAnsi="Avenir Next" w:cstheme="majorHAnsi"/>
          <w:szCs w:val="22"/>
        </w:rPr>
      </w:pPr>
    </w:p>
    <w:p w14:paraId="1EB5162A" w14:textId="77777777" w:rsidR="008A6812" w:rsidRPr="008A6812" w:rsidRDefault="008A6812" w:rsidP="00203D79">
      <w:pPr>
        <w:spacing w:line="312" w:lineRule="auto"/>
        <w:ind w:right="-285"/>
        <w:rPr>
          <w:rFonts w:ascii="Avenir Next" w:hAnsi="Avenir Next"/>
        </w:rPr>
      </w:pPr>
    </w:p>
    <w:p w14:paraId="24200953" w14:textId="77777777" w:rsidR="009D1B82" w:rsidRDefault="009D1B82" w:rsidP="00203D79">
      <w:pPr>
        <w:spacing w:line="312" w:lineRule="auto"/>
        <w:ind w:right="-285"/>
        <w:jc w:val="both"/>
        <w:rPr>
          <w:rFonts w:ascii="Avenir Next" w:hAnsi="Avenir Next"/>
        </w:rPr>
      </w:pPr>
    </w:p>
    <w:p w14:paraId="6EB543B1" w14:textId="77777777" w:rsidR="002945F9" w:rsidRPr="002945F9" w:rsidRDefault="002945F9" w:rsidP="002945F9">
      <w:pPr>
        <w:rPr>
          <w:rFonts w:ascii="Avenir Next" w:hAnsi="Avenir Next"/>
        </w:rPr>
      </w:pPr>
    </w:p>
    <w:p w14:paraId="0E14FE7C" w14:textId="56738DD9" w:rsidR="002945F9" w:rsidRPr="002945F9" w:rsidRDefault="002945F9" w:rsidP="002945F9">
      <w:pPr>
        <w:tabs>
          <w:tab w:val="left" w:pos="1321"/>
        </w:tabs>
        <w:rPr>
          <w:rFonts w:ascii="Avenir Next" w:hAnsi="Avenir Next"/>
        </w:rPr>
      </w:pPr>
      <w:r>
        <w:rPr>
          <w:rFonts w:ascii="Avenir Next" w:hAnsi="Avenir Next"/>
        </w:rPr>
        <w:tab/>
      </w:r>
    </w:p>
    <w:sectPr w:rsidR="002945F9" w:rsidRPr="002945F9" w:rsidSect="00BF5542">
      <w:headerReference w:type="default" r:id="rId7"/>
      <w:pgSz w:w="11906" w:h="16838"/>
      <w:pgMar w:top="1417"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1B126" w14:textId="77777777" w:rsidR="0097687E" w:rsidRDefault="0097687E">
      <w:pPr>
        <w:spacing w:after="0" w:line="240" w:lineRule="auto"/>
      </w:pPr>
      <w:r>
        <w:separator/>
      </w:r>
    </w:p>
  </w:endnote>
  <w:endnote w:type="continuationSeparator" w:id="0">
    <w:p w14:paraId="2A19BA0B" w14:textId="77777777" w:rsidR="0097687E" w:rsidRDefault="00976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altName w:val="Calibri"/>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26894" w14:textId="77777777" w:rsidR="0097687E" w:rsidRDefault="0097687E">
      <w:pPr>
        <w:spacing w:after="0" w:line="240" w:lineRule="auto"/>
      </w:pPr>
      <w:r>
        <w:separator/>
      </w:r>
    </w:p>
  </w:footnote>
  <w:footnote w:type="continuationSeparator" w:id="0">
    <w:p w14:paraId="52B037DA" w14:textId="77777777" w:rsidR="0097687E" w:rsidRDefault="00976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6662"/>
      <w:gridCol w:w="1701"/>
    </w:tblGrid>
    <w:tr w:rsidR="00E07E05" w:rsidRPr="00E078A9" w14:paraId="6EE01D88" w14:textId="77777777" w:rsidTr="00120401">
      <w:trPr>
        <w:trHeight w:val="527"/>
      </w:trPr>
      <w:tc>
        <w:tcPr>
          <w:tcW w:w="1838" w:type="dxa"/>
          <w:shd w:val="clear" w:color="auto" w:fill="FFFFFF" w:themeFill="background1"/>
          <w:vAlign w:val="center"/>
        </w:tcPr>
        <w:p w14:paraId="155590FF" w14:textId="30679413" w:rsidR="0022100D" w:rsidRPr="00CF361D" w:rsidRDefault="00120401" w:rsidP="00120401">
          <w:pPr>
            <w:pStyle w:val="Intestazione"/>
            <w:tabs>
              <w:tab w:val="clear" w:pos="9638"/>
              <w:tab w:val="right" w:pos="1456"/>
            </w:tabs>
            <w:jc w:val="center"/>
            <w:rPr>
              <w:rFonts w:ascii="Arial" w:hAnsi="Arial" w:cs="Arial"/>
              <w:b/>
              <w:noProof/>
              <w:color w:val="0D0D0D" w:themeColor="text1" w:themeTint="F2"/>
              <w:sz w:val="24"/>
              <w:szCs w:val="24"/>
            </w:rPr>
          </w:pPr>
          <w:r>
            <w:rPr>
              <w:rFonts w:ascii="Arial" w:hAnsi="Arial" w:cs="Arial"/>
              <w:b/>
              <w:noProof/>
              <w:color w:val="0D0D0D" w:themeColor="text1" w:themeTint="F2"/>
              <w:sz w:val="24"/>
              <w:szCs w:val="24"/>
            </w:rPr>
            <w:t>TRANI SCAVI SRL</w:t>
          </w:r>
        </w:p>
      </w:tc>
      <w:tc>
        <w:tcPr>
          <w:tcW w:w="6662" w:type="dxa"/>
          <w:tcBorders>
            <w:top w:val="single" w:sz="4" w:space="0" w:color="7F7F7F" w:themeColor="text1" w:themeTint="80"/>
            <w:bottom w:val="single" w:sz="4" w:space="0" w:color="7F7F7F" w:themeColor="text1" w:themeTint="80"/>
          </w:tcBorders>
          <w:shd w:val="clear" w:color="auto" w:fill="FFFFFF" w:themeFill="background1"/>
          <w:vAlign w:val="center"/>
        </w:tcPr>
        <w:p w14:paraId="4E5B35C4" w14:textId="77777777" w:rsidR="002945F9" w:rsidRDefault="002945F9" w:rsidP="00E07E05">
          <w:pPr>
            <w:pStyle w:val="Intestazione"/>
            <w:tabs>
              <w:tab w:val="clear" w:pos="9638"/>
              <w:tab w:val="right" w:pos="1456"/>
            </w:tabs>
            <w:jc w:val="center"/>
            <w:rPr>
              <w:rFonts w:ascii="Arial" w:hAnsi="Arial" w:cs="Arial"/>
              <w:b/>
              <w:color w:val="262626" w:themeColor="text1" w:themeTint="D9"/>
              <w:sz w:val="32"/>
              <w:szCs w:val="32"/>
            </w:rPr>
          </w:pPr>
        </w:p>
        <w:p w14:paraId="0EA8564A" w14:textId="69383A63" w:rsidR="0022100D" w:rsidRPr="003D6121" w:rsidRDefault="002945F9" w:rsidP="00E07E05">
          <w:pPr>
            <w:pStyle w:val="Intestazione"/>
            <w:tabs>
              <w:tab w:val="clear" w:pos="9638"/>
              <w:tab w:val="right" w:pos="1456"/>
            </w:tabs>
            <w:jc w:val="center"/>
            <w:rPr>
              <w:rFonts w:ascii="Arial" w:hAnsi="Arial" w:cs="Arial"/>
              <w:b/>
              <w:color w:val="262626" w:themeColor="text1" w:themeTint="D9"/>
              <w:sz w:val="32"/>
              <w:szCs w:val="32"/>
            </w:rPr>
          </w:pPr>
          <w:r>
            <w:rPr>
              <w:rFonts w:ascii="Arial" w:hAnsi="Arial" w:cs="Arial"/>
              <w:b/>
              <w:color w:val="262626" w:themeColor="text1" w:themeTint="D9"/>
              <w:sz w:val="32"/>
              <w:szCs w:val="32"/>
            </w:rPr>
            <w:t xml:space="preserve">Procedura di </w:t>
          </w:r>
          <w:r w:rsidR="00060EA8">
            <w:rPr>
              <w:rFonts w:ascii="Arial" w:hAnsi="Arial" w:cs="Arial"/>
              <w:b/>
              <w:color w:val="262626" w:themeColor="text1" w:themeTint="D9"/>
              <w:sz w:val="32"/>
              <w:szCs w:val="32"/>
            </w:rPr>
            <w:t xml:space="preserve">Gestione </w:t>
          </w:r>
          <w:r>
            <w:rPr>
              <w:rFonts w:ascii="Arial" w:hAnsi="Arial" w:cs="Arial"/>
              <w:b/>
              <w:color w:val="262626" w:themeColor="text1" w:themeTint="D9"/>
              <w:sz w:val="32"/>
              <w:szCs w:val="32"/>
            </w:rPr>
            <w:t xml:space="preserve">delle </w:t>
          </w:r>
          <w:r w:rsidR="00060EA8">
            <w:rPr>
              <w:rFonts w:ascii="Arial" w:hAnsi="Arial" w:cs="Arial"/>
              <w:b/>
              <w:color w:val="262626" w:themeColor="text1" w:themeTint="D9"/>
              <w:sz w:val="32"/>
              <w:szCs w:val="32"/>
            </w:rPr>
            <w:t>segnalazioni - Whistleblowing</w:t>
          </w:r>
        </w:p>
      </w:tc>
      <w:tc>
        <w:tcPr>
          <w:tcW w:w="1701" w:type="dxa"/>
          <w:shd w:val="clear" w:color="auto" w:fill="FFFFFF" w:themeFill="background1"/>
          <w:vAlign w:val="center"/>
        </w:tcPr>
        <w:p w14:paraId="6B030B94" w14:textId="77777777" w:rsidR="0022100D" w:rsidRPr="00CF361D" w:rsidRDefault="00060EA8" w:rsidP="00E07E05">
          <w:pPr>
            <w:pStyle w:val="Intestazione"/>
            <w:tabs>
              <w:tab w:val="clear" w:pos="9638"/>
              <w:tab w:val="right" w:pos="1456"/>
            </w:tabs>
            <w:jc w:val="center"/>
            <w:rPr>
              <w:rFonts w:ascii="Arial" w:hAnsi="Arial" w:cs="Arial"/>
              <w:color w:val="0D0D0D" w:themeColor="text1" w:themeTint="F2"/>
            </w:rPr>
          </w:pPr>
          <w:r w:rsidRPr="00CF361D">
            <w:rPr>
              <w:rFonts w:ascii="Arial" w:hAnsi="Arial" w:cs="Arial"/>
              <w:color w:val="0D0D0D" w:themeColor="text1" w:themeTint="F2"/>
            </w:rPr>
            <w:t xml:space="preserve">Pagina </w:t>
          </w:r>
          <w:r w:rsidRPr="00CF361D">
            <w:rPr>
              <w:rFonts w:ascii="Arial" w:hAnsi="Arial" w:cs="Arial"/>
              <w:color w:val="0D0D0D" w:themeColor="text1" w:themeTint="F2"/>
            </w:rPr>
            <w:fldChar w:fldCharType="begin"/>
          </w:r>
          <w:r w:rsidRPr="00CF361D">
            <w:rPr>
              <w:rFonts w:ascii="Arial" w:hAnsi="Arial" w:cs="Arial"/>
              <w:color w:val="0D0D0D" w:themeColor="text1" w:themeTint="F2"/>
            </w:rPr>
            <w:instrText xml:space="preserve"> PAGE </w:instrText>
          </w:r>
          <w:r w:rsidRPr="00CF361D">
            <w:rPr>
              <w:rFonts w:ascii="Arial" w:hAnsi="Arial" w:cs="Arial"/>
              <w:color w:val="0D0D0D" w:themeColor="text1" w:themeTint="F2"/>
            </w:rPr>
            <w:fldChar w:fldCharType="separate"/>
          </w:r>
          <w:r w:rsidRPr="00CF361D">
            <w:rPr>
              <w:rFonts w:ascii="Arial" w:hAnsi="Arial" w:cs="Arial"/>
              <w:noProof/>
              <w:color w:val="0D0D0D" w:themeColor="text1" w:themeTint="F2"/>
            </w:rPr>
            <w:t>3</w:t>
          </w:r>
          <w:r w:rsidRPr="00CF361D">
            <w:rPr>
              <w:rFonts w:ascii="Arial" w:hAnsi="Arial" w:cs="Arial"/>
              <w:color w:val="0D0D0D" w:themeColor="text1" w:themeTint="F2"/>
            </w:rPr>
            <w:fldChar w:fldCharType="end"/>
          </w:r>
          <w:r w:rsidRPr="00CF361D">
            <w:rPr>
              <w:rFonts w:ascii="Arial" w:hAnsi="Arial" w:cs="Arial"/>
              <w:color w:val="0D0D0D" w:themeColor="text1" w:themeTint="F2"/>
            </w:rPr>
            <w:t xml:space="preserve"> di </w:t>
          </w:r>
          <w:r w:rsidRPr="00CF361D">
            <w:rPr>
              <w:rFonts w:ascii="Arial" w:hAnsi="Arial" w:cs="Arial"/>
              <w:color w:val="0D0D0D" w:themeColor="text1" w:themeTint="F2"/>
            </w:rPr>
            <w:fldChar w:fldCharType="begin"/>
          </w:r>
          <w:r w:rsidRPr="00CF361D">
            <w:rPr>
              <w:rFonts w:ascii="Arial" w:hAnsi="Arial" w:cs="Arial"/>
              <w:color w:val="0D0D0D" w:themeColor="text1" w:themeTint="F2"/>
            </w:rPr>
            <w:instrText xml:space="preserve"> NUMPAGES </w:instrText>
          </w:r>
          <w:r w:rsidRPr="00CF361D">
            <w:rPr>
              <w:rFonts w:ascii="Arial" w:hAnsi="Arial" w:cs="Arial"/>
              <w:color w:val="0D0D0D" w:themeColor="text1" w:themeTint="F2"/>
            </w:rPr>
            <w:fldChar w:fldCharType="separate"/>
          </w:r>
          <w:r w:rsidRPr="00CF361D">
            <w:rPr>
              <w:rFonts w:ascii="Arial" w:hAnsi="Arial" w:cs="Arial"/>
              <w:noProof/>
              <w:color w:val="0D0D0D" w:themeColor="text1" w:themeTint="F2"/>
            </w:rPr>
            <w:t>22</w:t>
          </w:r>
          <w:r w:rsidRPr="00CF361D">
            <w:rPr>
              <w:rFonts w:ascii="Arial" w:hAnsi="Arial" w:cs="Arial"/>
              <w:color w:val="0D0D0D" w:themeColor="text1" w:themeTint="F2"/>
            </w:rPr>
            <w:fldChar w:fldCharType="end"/>
          </w:r>
        </w:p>
      </w:tc>
    </w:tr>
  </w:tbl>
  <w:p w14:paraId="26D9D27C" w14:textId="77777777" w:rsidR="0022100D" w:rsidRDefault="0022100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B19E6"/>
    <w:multiLevelType w:val="hybridMultilevel"/>
    <w:tmpl w:val="6D54CE7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C934A8"/>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E1657D"/>
    <w:multiLevelType w:val="hybridMultilevel"/>
    <w:tmpl w:val="FCECA0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20D79FF"/>
    <w:multiLevelType w:val="hybridMultilevel"/>
    <w:tmpl w:val="E35A9F9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680E8E"/>
    <w:multiLevelType w:val="hybridMultilevel"/>
    <w:tmpl w:val="3F4E0A2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273884"/>
    <w:multiLevelType w:val="hybridMultilevel"/>
    <w:tmpl w:val="C7EAF3B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576BFB"/>
    <w:multiLevelType w:val="hybridMultilevel"/>
    <w:tmpl w:val="E24C16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ADF3E74"/>
    <w:multiLevelType w:val="hybridMultilevel"/>
    <w:tmpl w:val="C4B617D2"/>
    <w:lvl w:ilvl="0" w:tplc="82D247D2">
      <w:start w:val="1"/>
      <w:numFmt w:val="lowerRoman"/>
      <w:lvlText w:val="(%1)"/>
      <w:lvlJc w:val="left"/>
      <w:pPr>
        <w:ind w:left="2148" w:hanging="720"/>
      </w:pPr>
      <w:rPr>
        <w:rFonts w:hint="default"/>
      </w:r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8" w15:restartNumberingAfterBreak="0">
    <w:nsid w:val="456E6038"/>
    <w:multiLevelType w:val="hybridMultilevel"/>
    <w:tmpl w:val="572C9162"/>
    <w:lvl w:ilvl="0" w:tplc="34D078D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47C46212"/>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1F0309B"/>
    <w:multiLevelType w:val="hybridMultilevel"/>
    <w:tmpl w:val="935CB3AC"/>
    <w:lvl w:ilvl="0" w:tplc="7AD8353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9724326"/>
    <w:multiLevelType w:val="hybridMultilevel"/>
    <w:tmpl w:val="A1B4E7AA"/>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745126F9"/>
    <w:multiLevelType w:val="hybridMultilevel"/>
    <w:tmpl w:val="0E8A2C70"/>
    <w:lvl w:ilvl="0" w:tplc="890043A2">
      <w:start w:val="1"/>
      <w:numFmt w:val="lowerRoman"/>
      <w:lvlText w:val="(%1)"/>
      <w:lvlJc w:val="left"/>
      <w:pPr>
        <w:ind w:left="1485" w:hanging="720"/>
      </w:pPr>
      <w:rPr>
        <w:rFonts w:hint="default"/>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num w:numId="1" w16cid:durableId="947198669">
    <w:abstractNumId w:val="1"/>
  </w:num>
  <w:num w:numId="2" w16cid:durableId="613174621">
    <w:abstractNumId w:val="0"/>
  </w:num>
  <w:num w:numId="3" w16cid:durableId="1198658468">
    <w:abstractNumId w:val="3"/>
  </w:num>
  <w:num w:numId="4" w16cid:durableId="2138985528">
    <w:abstractNumId w:val="5"/>
  </w:num>
  <w:num w:numId="5" w16cid:durableId="626936403">
    <w:abstractNumId w:val="4"/>
  </w:num>
  <w:num w:numId="6" w16cid:durableId="924413293">
    <w:abstractNumId w:val="2"/>
  </w:num>
  <w:num w:numId="7" w16cid:durableId="269553330">
    <w:abstractNumId w:val="6"/>
  </w:num>
  <w:num w:numId="8" w16cid:durableId="1311131745">
    <w:abstractNumId w:val="9"/>
  </w:num>
  <w:num w:numId="9" w16cid:durableId="526405768">
    <w:abstractNumId w:val="7"/>
  </w:num>
  <w:num w:numId="10" w16cid:durableId="709918718">
    <w:abstractNumId w:val="12"/>
  </w:num>
  <w:num w:numId="11" w16cid:durableId="321469596">
    <w:abstractNumId w:val="10"/>
  </w:num>
  <w:num w:numId="12" w16cid:durableId="787578406">
    <w:abstractNumId w:val="8"/>
  </w:num>
  <w:num w:numId="13" w16cid:durableId="171260512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B82"/>
    <w:rsid w:val="00025BA7"/>
    <w:rsid w:val="00060EA8"/>
    <w:rsid w:val="00120401"/>
    <w:rsid w:val="001A1845"/>
    <w:rsid w:val="001F5544"/>
    <w:rsid w:val="00203D79"/>
    <w:rsid w:val="0022100D"/>
    <w:rsid w:val="002945F9"/>
    <w:rsid w:val="002D5659"/>
    <w:rsid w:val="003314E5"/>
    <w:rsid w:val="00373F70"/>
    <w:rsid w:val="004D5635"/>
    <w:rsid w:val="00571C07"/>
    <w:rsid w:val="008554E8"/>
    <w:rsid w:val="008A6812"/>
    <w:rsid w:val="008E7478"/>
    <w:rsid w:val="0097687E"/>
    <w:rsid w:val="009D1B82"/>
    <w:rsid w:val="00B64E15"/>
    <w:rsid w:val="00B66207"/>
    <w:rsid w:val="00BF5507"/>
    <w:rsid w:val="00C748D0"/>
    <w:rsid w:val="00D03E57"/>
    <w:rsid w:val="00F20297"/>
    <w:rsid w:val="00F408A6"/>
    <w:rsid w:val="00F63010"/>
    <w:rsid w:val="00FF21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17D29F"/>
  <w15:chartTrackingRefBased/>
  <w15:docId w15:val="{4FE25B45-92E1-E346-8910-BEE6F4FAA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6812"/>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314E5"/>
    <w:pPr>
      <w:ind w:left="720"/>
      <w:contextualSpacing/>
    </w:pPr>
  </w:style>
  <w:style w:type="character" w:styleId="Collegamentoipertestuale">
    <w:name w:val="Hyperlink"/>
    <w:basedOn w:val="Carpredefinitoparagrafo"/>
    <w:uiPriority w:val="99"/>
    <w:unhideWhenUsed/>
    <w:rsid w:val="00F63010"/>
    <w:rPr>
      <w:color w:val="0563C1" w:themeColor="hyperlink"/>
      <w:u w:val="single"/>
    </w:rPr>
  </w:style>
  <w:style w:type="character" w:styleId="Menzionenonrisolta">
    <w:name w:val="Unresolved Mention"/>
    <w:basedOn w:val="Carpredefinitoparagrafo"/>
    <w:uiPriority w:val="99"/>
    <w:semiHidden/>
    <w:unhideWhenUsed/>
    <w:rsid w:val="00F63010"/>
    <w:rPr>
      <w:color w:val="605E5C"/>
      <w:shd w:val="clear" w:color="auto" w:fill="E1DFDD"/>
    </w:rPr>
  </w:style>
  <w:style w:type="paragraph" w:styleId="Intestazione">
    <w:name w:val="header"/>
    <w:basedOn w:val="Normale"/>
    <w:link w:val="IntestazioneCarattere"/>
    <w:uiPriority w:val="99"/>
    <w:unhideWhenUsed/>
    <w:rsid w:val="008A68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A6812"/>
    <w:rPr>
      <w:sz w:val="22"/>
      <w:szCs w:val="22"/>
    </w:rPr>
  </w:style>
  <w:style w:type="paragraph" w:styleId="Pidipagina">
    <w:name w:val="footer"/>
    <w:basedOn w:val="Normale"/>
    <w:link w:val="PidipaginaCarattere"/>
    <w:uiPriority w:val="99"/>
    <w:unhideWhenUsed/>
    <w:rsid w:val="008A68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A6812"/>
    <w:rPr>
      <w:sz w:val="22"/>
      <w:szCs w:val="22"/>
    </w:rPr>
  </w:style>
  <w:style w:type="paragraph" w:styleId="Corpodeltesto3">
    <w:name w:val="Body Text 3"/>
    <w:basedOn w:val="Normale"/>
    <w:link w:val="Corpodeltesto3Carattere"/>
    <w:unhideWhenUsed/>
    <w:rsid w:val="008A6812"/>
    <w:pPr>
      <w:spacing w:after="0" w:line="360" w:lineRule="exact"/>
      <w:jc w:val="both"/>
    </w:pPr>
    <w:rPr>
      <w:rFonts w:ascii="Arial" w:eastAsia="Times New Roman" w:hAnsi="Arial" w:cs="Times New Roman"/>
      <w:szCs w:val="20"/>
      <w:lang w:eastAsia="it-IT"/>
    </w:rPr>
  </w:style>
  <w:style w:type="character" w:customStyle="1" w:styleId="Corpodeltesto3Carattere">
    <w:name w:val="Corpo del testo 3 Carattere"/>
    <w:basedOn w:val="Carpredefinitoparagrafo"/>
    <w:link w:val="Corpodeltesto3"/>
    <w:rsid w:val="008A6812"/>
    <w:rPr>
      <w:rFonts w:ascii="Arial" w:eastAsia="Times New Roman" w:hAnsi="Arial" w:cs="Times New Roman"/>
      <w:sz w:val="22"/>
      <w:szCs w:val="20"/>
      <w:lang w:eastAsia="it-IT"/>
    </w:rPr>
  </w:style>
  <w:style w:type="character" w:styleId="Rimandocommento">
    <w:name w:val="annotation reference"/>
    <w:basedOn w:val="Carpredefinitoparagrafo"/>
    <w:uiPriority w:val="99"/>
    <w:semiHidden/>
    <w:unhideWhenUsed/>
    <w:rsid w:val="008A6812"/>
    <w:rPr>
      <w:sz w:val="16"/>
      <w:szCs w:val="16"/>
    </w:rPr>
  </w:style>
  <w:style w:type="paragraph" w:styleId="Testocommento">
    <w:name w:val="annotation text"/>
    <w:basedOn w:val="Normale"/>
    <w:link w:val="TestocommentoCarattere"/>
    <w:uiPriority w:val="99"/>
    <w:unhideWhenUsed/>
    <w:rsid w:val="008A6812"/>
    <w:pPr>
      <w:spacing w:line="240" w:lineRule="auto"/>
    </w:pPr>
    <w:rPr>
      <w:sz w:val="20"/>
      <w:szCs w:val="20"/>
    </w:rPr>
  </w:style>
  <w:style w:type="character" w:customStyle="1" w:styleId="TestocommentoCarattere">
    <w:name w:val="Testo commento Carattere"/>
    <w:basedOn w:val="Carpredefinitoparagrafo"/>
    <w:link w:val="Testocommento"/>
    <w:uiPriority w:val="99"/>
    <w:rsid w:val="008A6812"/>
    <w:rPr>
      <w:sz w:val="20"/>
      <w:szCs w:val="20"/>
    </w:rPr>
  </w:style>
  <w:style w:type="paragraph" w:styleId="Testofumetto">
    <w:name w:val="Balloon Text"/>
    <w:basedOn w:val="Normale"/>
    <w:link w:val="TestofumettoCarattere"/>
    <w:uiPriority w:val="99"/>
    <w:semiHidden/>
    <w:unhideWhenUsed/>
    <w:rsid w:val="008A6812"/>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8A681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4507</Words>
  <Characters>25693</Characters>
  <Application>Microsoft Office Word</Application>
  <DocSecurity>0</DocSecurity>
  <Lines>214</Lines>
  <Paragraphs>60</Paragraphs>
  <ScaleCrop>false</ScaleCrop>
  <Company/>
  <LinksUpToDate>false</LinksUpToDate>
  <CharactersWithSpaces>30140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natale de giosa</dc:creator>
  <cp:keywords/>
  <dc:description/>
  <cp:lastModifiedBy>Home</cp:lastModifiedBy>
  <cp:revision>2</cp:revision>
  <dcterms:created xsi:type="dcterms:W3CDTF">2024-12-19T13:17:00Z</dcterms:created>
  <dcterms:modified xsi:type="dcterms:W3CDTF">2024-12-19T13:17:00Z</dcterms:modified>
</cp:coreProperties>
</file>